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DD" w:rsidRDefault="006A1A2D">
      <w:pPr>
        <w:pStyle w:val="BodyText"/>
        <w:ind w:left="110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7429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909937" cy="288607"/>
            <wp:effectExtent l="0" t="0" r="5080" b="0"/>
            <wp:wrapSquare wrapText="bothSides"/>
            <wp:docPr id="1" name="image1.png" descr="cid:image001.png@01D58A62.8D2F1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37" cy="28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E0E">
        <w:rPr>
          <w:sz w:val="20"/>
        </w:rPr>
        <w:br w:type="textWrapping" w:clear="all"/>
      </w:r>
    </w:p>
    <w:p w:rsidR="00980ADD" w:rsidRDefault="00980ADD">
      <w:pPr>
        <w:pStyle w:val="BodyText"/>
        <w:spacing w:before="1"/>
        <w:rPr>
          <w:sz w:val="18"/>
        </w:rPr>
      </w:pPr>
    </w:p>
    <w:p w:rsidR="00980ADD" w:rsidRPr="00A62E0E" w:rsidRDefault="00A62E0E" w:rsidP="00A62E0E">
      <w:pPr>
        <w:jc w:val="center"/>
        <w:rPr>
          <w:sz w:val="28"/>
        </w:rPr>
      </w:pPr>
      <w:r w:rsidRPr="00A62E0E">
        <w:rPr>
          <w:sz w:val="28"/>
        </w:rPr>
        <w:t>Mechanical Ground Support Equipment</w:t>
      </w:r>
      <w:r w:rsidR="0039393A">
        <w:rPr>
          <w:sz w:val="28"/>
        </w:rPr>
        <w:t xml:space="preserve"> (MGSE) </w:t>
      </w:r>
      <w:r w:rsidR="00181BBF">
        <w:rPr>
          <w:sz w:val="28"/>
        </w:rPr>
        <w:t>Specialty Vendors</w:t>
      </w:r>
    </w:p>
    <w:p w:rsidR="00980ADD" w:rsidRDefault="00980ADD">
      <w:pPr>
        <w:pStyle w:val="BodyText"/>
        <w:spacing w:before="11"/>
        <w:rPr>
          <w:sz w:val="16"/>
        </w:rPr>
      </w:pPr>
    </w:p>
    <w:p w:rsidR="00E77F92" w:rsidRDefault="00E77F92" w:rsidP="00E77F92">
      <w:pPr>
        <w:pStyle w:val="BodyText"/>
        <w:ind w:left="109" w:right="80"/>
      </w:pPr>
      <w:r>
        <w:rPr>
          <w:u w:val="single"/>
        </w:rPr>
        <w:t>Scope</w:t>
      </w:r>
      <w:r>
        <w:rPr>
          <w:spacing w:val="-8"/>
          <w:u w:val="single"/>
        </w:rPr>
        <w:t xml:space="preserve"> </w:t>
      </w:r>
      <w:r>
        <w:rPr>
          <w:u w:val="single"/>
        </w:rPr>
        <w:t>Description</w:t>
      </w:r>
      <w:r>
        <w:t>:</w:t>
      </w:r>
      <w:r>
        <w:rPr>
          <w:spacing w:val="3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Jet</w:t>
      </w:r>
      <w:r>
        <w:rPr>
          <w:spacing w:val="-10"/>
        </w:rPr>
        <w:t xml:space="preserve"> </w:t>
      </w:r>
      <w:r>
        <w:t>Propulsion</w:t>
      </w:r>
      <w:r>
        <w:rPr>
          <w:spacing w:val="39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(JPL)</w:t>
      </w:r>
      <w:r>
        <w:rPr>
          <w:spacing w:val="-15"/>
        </w:rPr>
        <w:t xml:space="preserve"> </w:t>
      </w:r>
      <w:r>
        <w:t>is reviewing</w:t>
      </w:r>
      <w:r>
        <w:rPr>
          <w:spacing w:val="25"/>
        </w:rPr>
        <w:t xml:space="preserve"> </w:t>
      </w:r>
      <w:r>
        <w:t>options</w:t>
      </w:r>
      <w:r>
        <w:rPr>
          <w:spacing w:val="2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 small businesses with</w:t>
      </w:r>
      <w:r>
        <w:rPr>
          <w:spacing w:val="-4"/>
        </w:rPr>
        <w:t xml:space="preserve"> </w:t>
      </w:r>
      <w:r>
        <w:t>experience in one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 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listed items. JPL</w:t>
      </w:r>
      <w:r>
        <w:rPr>
          <w:spacing w:val="-15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small business</w:t>
      </w:r>
      <w:r>
        <w:rPr>
          <w:spacing w:val="24"/>
        </w:rPr>
        <w:t xml:space="preserve"> </w:t>
      </w:r>
      <w:r>
        <w:t>concerns,</w:t>
      </w:r>
      <w:r>
        <w:rPr>
          <w:spacing w:val="-11"/>
        </w:rPr>
        <w:t xml:space="preserve"> </w:t>
      </w:r>
      <w:r>
        <w:t>not staff</w:t>
      </w:r>
      <w:r>
        <w:rPr>
          <w:spacing w:val="-15"/>
        </w:rPr>
        <w:t xml:space="preserve"> </w:t>
      </w:r>
      <w:r>
        <w:t>augmentation</w:t>
      </w:r>
      <w:r>
        <w:rPr>
          <w:spacing w:val="17"/>
        </w:rPr>
        <w:t xml:space="preserve"> </w:t>
      </w:r>
      <w:r>
        <w:t>firms,</w:t>
      </w:r>
      <w:r>
        <w:rPr>
          <w:spacing w:val="-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extensive</w:t>
      </w:r>
      <w:r>
        <w:rPr>
          <w:spacing w:val="11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listed items</w:t>
      </w:r>
      <w:r>
        <w:rPr>
          <w:spacing w:val="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meet the</w:t>
      </w:r>
      <w:r>
        <w:rPr>
          <w:spacing w:val="-7"/>
        </w:rPr>
        <w:t xml:space="preserve"> </w:t>
      </w:r>
      <w:r>
        <w:t>below scope</w:t>
      </w:r>
      <w:r>
        <w:rPr>
          <w:spacing w:val="-5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minimum/mandatory</w:t>
      </w:r>
      <w:r>
        <w:rPr>
          <w:spacing w:val="40"/>
        </w:rPr>
        <w:t xml:space="preserve"> </w:t>
      </w:r>
      <w:r>
        <w:t xml:space="preserve">qualifications. </w:t>
      </w:r>
    </w:p>
    <w:p w:rsidR="00E77F92" w:rsidRDefault="00E77F92" w:rsidP="00E77F92">
      <w:pPr>
        <w:pStyle w:val="BodyText"/>
        <w:spacing w:before="9"/>
        <w:rPr>
          <w:sz w:val="22"/>
        </w:rPr>
      </w:pPr>
    </w:p>
    <w:p w:rsidR="00E77F92" w:rsidRDefault="00E77F92" w:rsidP="00E77F92">
      <w:pPr>
        <w:pStyle w:val="BodyText"/>
        <w:ind w:left="109"/>
      </w:pPr>
      <w:r>
        <w:rPr>
          <w:spacing w:val="-2"/>
          <w:u w:val="single"/>
        </w:rPr>
        <w:t>Minimum/Mandatory</w:t>
      </w:r>
      <w:r>
        <w:rPr>
          <w:spacing w:val="42"/>
          <w:u w:val="single"/>
        </w:rPr>
        <w:t xml:space="preserve"> </w:t>
      </w:r>
      <w:r>
        <w:rPr>
          <w:spacing w:val="-2"/>
          <w:u w:val="single"/>
        </w:rPr>
        <w:t>Quals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Experience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capabilities</w:t>
      </w:r>
      <w:r>
        <w:rPr>
          <w:spacing w:val="41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one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more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>
        <w:rPr>
          <w:spacing w:val="35"/>
        </w:rPr>
        <w:t xml:space="preserve"> </w:t>
      </w:r>
      <w:r>
        <w:rPr>
          <w:spacing w:val="-2"/>
        </w:rPr>
        <w:t>listed</w:t>
      </w:r>
      <w:r>
        <w:rPr>
          <w:spacing w:val="23"/>
        </w:rPr>
        <w:t xml:space="preserve"> </w:t>
      </w:r>
      <w:r>
        <w:rPr>
          <w:spacing w:val="-2"/>
        </w:rPr>
        <w:t>items.</w:t>
      </w:r>
    </w:p>
    <w:p w:rsidR="00E77F92" w:rsidRDefault="00E77F92" w:rsidP="00E77F92">
      <w:pPr>
        <w:pStyle w:val="BodyText"/>
        <w:spacing w:before="9"/>
        <w:rPr>
          <w:sz w:val="13"/>
        </w:rPr>
      </w:pPr>
    </w:p>
    <w:p w:rsidR="00E77F92" w:rsidRDefault="00E77F92" w:rsidP="00E77F92">
      <w:pPr>
        <w:pStyle w:val="BodyText"/>
        <w:spacing w:before="90"/>
        <w:ind w:firstLine="109"/>
      </w:pP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chart</w:t>
      </w:r>
      <w:r>
        <w:rPr>
          <w:spacing w:val="-15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“X”</w:t>
      </w:r>
      <w:r>
        <w:rPr>
          <w:spacing w:val="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areas</w:t>
      </w:r>
      <w:r>
        <w:rPr>
          <w:spacing w:val="-15"/>
        </w:rPr>
        <w:t xml:space="preserve"> </w:t>
      </w:r>
      <w:r>
        <w:t>applicable</w:t>
      </w:r>
      <w:r>
        <w:rPr>
          <w:spacing w:val="3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capabilities</w:t>
      </w:r>
      <w:r>
        <w:rPr>
          <w:spacing w:val="4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experience.</w:t>
      </w:r>
    </w:p>
    <w:p w:rsidR="00E77F92" w:rsidRDefault="00E77F92" w:rsidP="00E77F92">
      <w:pPr>
        <w:pStyle w:val="BodyText"/>
        <w:spacing w:after="1"/>
        <w:rPr>
          <w:sz w:val="27"/>
        </w:rPr>
      </w:pPr>
    </w:p>
    <w:tbl>
      <w:tblPr>
        <w:tblW w:w="1089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360"/>
        <w:gridCol w:w="540"/>
        <w:gridCol w:w="540"/>
      </w:tblGrid>
      <w:tr w:rsidR="00E77F92" w:rsidTr="00E77F92">
        <w:trPr>
          <w:trHeight w:val="31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F92" w:rsidRDefault="00E77F92">
            <w:pPr>
              <w:pStyle w:val="TableParagraph"/>
              <w:rPr>
                <w:sz w:val="24"/>
              </w:rPr>
            </w:pP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  <w:hideMark/>
          </w:tcPr>
          <w:p w:rsidR="00E77F92" w:rsidRDefault="00E77F92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Tasks – Past Performance Identifying/Providing: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  <w:hideMark/>
          </w:tcPr>
          <w:p w:rsidR="00E77F92" w:rsidRDefault="00E77F9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  <w:hideMark/>
          </w:tcPr>
          <w:p w:rsidR="00E77F92" w:rsidRDefault="00E77F9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 No</w:t>
            </w:r>
          </w:p>
        </w:tc>
      </w:tr>
      <w:tr w:rsidR="00E77F92" w:rsidTr="00E77F92">
        <w:trPr>
          <w:trHeight w:val="35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F92" w:rsidRDefault="00E77F92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F92" w:rsidRDefault="009645DA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9645DA">
              <w:rPr>
                <w:sz w:val="24"/>
              </w:rPr>
              <w:t>Aerospace MGSE handling and assembly equipment such as static stands and assembly tooling, lifting devices, surrogate structures, wheeled/caster equipment, rotating &amp; tilting devices etc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F92" w:rsidRDefault="00E77F92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F92" w:rsidRDefault="00E77F92">
            <w:pPr>
              <w:pStyle w:val="TableParagraph"/>
              <w:rPr>
                <w:sz w:val="24"/>
              </w:rPr>
            </w:pPr>
          </w:p>
        </w:tc>
      </w:tr>
      <w:tr w:rsidR="00E77F92" w:rsidTr="00E77F92">
        <w:trPr>
          <w:trHeight w:val="34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F92" w:rsidRDefault="00E77F92">
            <w:pPr>
              <w:pStyle w:val="TableParagraph"/>
              <w:spacing w:line="259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  <w:hideMark/>
          </w:tcPr>
          <w:p w:rsidR="00E77F92" w:rsidRDefault="009645DA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 w:rsidRPr="009645DA">
              <w:rPr>
                <w:sz w:val="24"/>
              </w:rPr>
              <w:t>Fully certified non-flight fasteners with Material Test Reports and NDI certifications</w:t>
            </w:r>
            <w:r w:rsidR="00AD1955">
              <w:rPr>
                <w:sz w:val="24"/>
              </w:rPr>
              <w:t xml:space="preserve"> </w:t>
            </w:r>
            <w:r w:rsidRPr="009645DA">
              <w:rPr>
                <w:sz w:val="24"/>
              </w:rPr>
              <w:t>in a searchable electronic database indicating current stock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</w:tcPr>
          <w:p w:rsidR="00E77F92" w:rsidRDefault="00E77F92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</w:tcPr>
          <w:p w:rsidR="00E77F92" w:rsidRDefault="00E77F92">
            <w:pPr>
              <w:pStyle w:val="TableParagraph"/>
              <w:rPr>
                <w:sz w:val="24"/>
              </w:rPr>
            </w:pPr>
          </w:p>
        </w:tc>
      </w:tr>
      <w:tr w:rsidR="00E77F92" w:rsidTr="00E77F92">
        <w:trPr>
          <w:trHeight w:val="25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F92" w:rsidRDefault="00E77F92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F92" w:rsidRDefault="009645D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 w:rsidRPr="009645DA">
              <w:rPr>
                <w:sz w:val="24"/>
              </w:rPr>
              <w:t>Aerospace transportation MGSE, including large and small shipping containers and shock isolation frames, with humidity, temperature, and (for air transport) rapid decompression protection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F92" w:rsidRDefault="00E77F92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F92" w:rsidRDefault="00E77F92">
            <w:pPr>
              <w:pStyle w:val="TableParagraph"/>
              <w:rPr>
                <w:sz w:val="24"/>
              </w:rPr>
            </w:pPr>
          </w:p>
        </w:tc>
      </w:tr>
      <w:tr w:rsidR="00E77F92" w:rsidTr="00E77F92">
        <w:trPr>
          <w:trHeight w:val="31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F92" w:rsidRDefault="00E77F92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  <w:hideMark/>
          </w:tcPr>
          <w:p w:rsidR="00E77F92" w:rsidRDefault="009645DA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9645DA">
              <w:rPr>
                <w:sz w:val="24"/>
              </w:rPr>
              <w:t xml:space="preserve">Aerospace environmental test </w:t>
            </w:r>
            <w:r w:rsidR="0073430E">
              <w:rPr>
                <w:sz w:val="24"/>
              </w:rPr>
              <w:t xml:space="preserve">of </w:t>
            </w:r>
            <w:r w:rsidRPr="009645DA">
              <w:rPr>
                <w:sz w:val="24"/>
              </w:rPr>
              <w:t>MGSE, including vibe test fixturing, TVAC fixturing, shock test fixturing, static test fixturing, etc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</w:tcPr>
          <w:p w:rsidR="00E77F92" w:rsidRDefault="00E77F92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</w:tcPr>
          <w:p w:rsidR="00E77F92" w:rsidRDefault="00E77F92">
            <w:pPr>
              <w:pStyle w:val="TableParagraph"/>
              <w:rPr>
                <w:sz w:val="24"/>
              </w:rPr>
            </w:pPr>
          </w:p>
        </w:tc>
      </w:tr>
      <w:tr w:rsidR="00E77F92" w:rsidTr="00E77F92">
        <w:trPr>
          <w:trHeight w:val="3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F92" w:rsidRDefault="00E77F92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F92" w:rsidRDefault="00E77F92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>Past performance with NASA/JPL/DoD/Large Aerospace company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F92" w:rsidRDefault="00E77F92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F92" w:rsidRDefault="00E77F92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8"/>
        <w:tblW w:w="10890" w:type="dxa"/>
        <w:tblInd w:w="0" w:type="dxa"/>
        <w:tblLook w:val="04A0" w:firstRow="1" w:lastRow="0" w:firstColumn="1" w:lastColumn="0" w:noHBand="0" w:noVBand="1"/>
      </w:tblPr>
      <w:tblGrid>
        <w:gridCol w:w="4860"/>
        <w:gridCol w:w="450"/>
        <w:gridCol w:w="1980"/>
        <w:gridCol w:w="3150"/>
        <w:gridCol w:w="450"/>
      </w:tblGrid>
      <w:tr w:rsidR="00AA6D46" w:rsidTr="00AA6D46">
        <w:trPr>
          <w:trHeight w:val="359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jc w:val="center"/>
              <w:rPr>
                <w:b/>
              </w:rPr>
            </w:pPr>
            <w:r>
              <w:rPr>
                <w:b/>
              </w:rPr>
              <w:t>Past Performance Summary Format</w:t>
            </w:r>
          </w:p>
        </w:tc>
      </w:tr>
      <w:tr w:rsidR="00AA6D46" w:rsidTr="00AA6D46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Contract Name: </w:t>
            </w:r>
          </w:p>
        </w:tc>
      </w:tr>
      <w:tr w:rsidR="00AA6D46" w:rsidTr="00AA6D46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Business Size: </w:t>
            </w:r>
          </w:p>
        </w:tc>
      </w:tr>
      <w:tr w:rsidR="00AA6D46" w:rsidTr="00AA6D46">
        <w:trPr>
          <w:trHeight w:val="377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716159" w:rsidP="00AA6D4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Socio-Economic Status: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391F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SDB  </w:t>
            </w:r>
            <w:sdt>
              <w:sdtPr>
                <w:rPr>
                  <w:sz w:val="20"/>
                  <w:szCs w:val="20"/>
                </w:rPr>
                <w:id w:val="-15105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1FB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WOSB  </w:t>
            </w:r>
            <w:sdt>
              <w:sdtPr>
                <w:rPr>
                  <w:sz w:val="20"/>
                  <w:szCs w:val="20"/>
                </w:rPr>
                <w:id w:val="3438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1FB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VOSB  </w:t>
            </w:r>
            <w:sdt>
              <w:sdtPr>
                <w:rPr>
                  <w:sz w:val="20"/>
                  <w:szCs w:val="20"/>
                </w:rPr>
                <w:id w:val="14273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1FB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SDVOSB  </w:t>
            </w:r>
            <w:sdt>
              <w:sdtPr>
                <w:rPr>
                  <w:sz w:val="20"/>
                  <w:szCs w:val="20"/>
                </w:rPr>
                <w:id w:val="-19769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1FB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HUBZone  </w:t>
            </w:r>
            <w:sdt>
              <w:sdtPr>
                <w:rPr>
                  <w:sz w:val="20"/>
                  <w:szCs w:val="20"/>
                </w:rPr>
                <w:id w:val="-19300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1FB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HBCU/MSI  </w:t>
            </w:r>
            <w:sdt>
              <w:sdtPr>
                <w:rPr>
                  <w:sz w:val="20"/>
                  <w:szCs w:val="20"/>
                </w:rPr>
                <w:id w:val="12935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6D46" w:rsidTr="00AA6D46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Issuing Agency: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b/>
              </w:rPr>
            </w:pPr>
            <w:r>
              <w:rPr>
                <w:b/>
              </w:rPr>
              <w:t>Contract #: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b/>
              </w:rPr>
            </w:pPr>
          </w:p>
        </w:tc>
      </w:tr>
      <w:tr w:rsidR="00AA6D46" w:rsidTr="00AA6D46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Contract $ Value: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6D46" w:rsidTr="00AA6D46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MGSE/Flight Hardware/ or Both: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 w:rsidP="00AA6D46">
            <w:pPr>
              <w:rPr>
                <w:b/>
              </w:rPr>
            </w:pPr>
            <w:r>
              <w:rPr>
                <w:b/>
              </w:rPr>
              <w:t>Tier 1 (Prime) /Tier 2/ Tier 3?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 w:rsidP="00AA6D46">
            <w:pPr>
              <w:rPr>
                <w:b/>
              </w:rPr>
            </w:pPr>
          </w:p>
        </w:tc>
      </w:tr>
      <w:tr w:rsidR="00AA6D46" w:rsidTr="00AA6D46">
        <w:trPr>
          <w:trHeight w:val="287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Summarized Scope of Work – Provide Technical Details Here</w:t>
            </w:r>
          </w:p>
        </w:tc>
      </w:tr>
      <w:tr w:rsidR="00AA6D46" w:rsidTr="00AA6D46">
        <w:trPr>
          <w:trHeight w:val="134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D46" w:rsidRDefault="00AA6D46" w:rsidP="00AA6D46">
            <w:r>
              <w:t> </w:t>
            </w:r>
          </w:p>
          <w:p w:rsidR="00AA6D46" w:rsidRDefault="00AA6D46" w:rsidP="00AA6D46">
            <w:pPr>
              <w:pStyle w:val="ListParagraph"/>
              <w:ind w:left="1800"/>
            </w:pPr>
          </w:p>
          <w:p w:rsidR="00AA6D46" w:rsidRDefault="00AA6D46" w:rsidP="00AA6D46"/>
          <w:p w:rsidR="00AA6D46" w:rsidRDefault="00AA6D46" w:rsidP="00AA6D46"/>
        </w:tc>
      </w:tr>
      <w:tr w:rsidR="00AA6D46" w:rsidTr="00AA6D46">
        <w:trPr>
          <w:trHeight w:val="287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Requirements (Check if applies)</w:t>
            </w:r>
          </w:p>
        </w:tc>
      </w:tr>
      <w:tr w:rsidR="00AA6D46" w:rsidTr="00AA6D46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D1955">
              <w:rPr>
                <w:sz w:val="20"/>
                <w:szCs w:val="20"/>
              </w:rPr>
              <w:t xml:space="preserve">Aerospace </w:t>
            </w:r>
            <w:r>
              <w:rPr>
                <w:sz w:val="20"/>
                <w:szCs w:val="20"/>
              </w:rPr>
              <w:t xml:space="preserve">MGSE handling and assembly equipment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700B00" w:rsidP="00AA6D4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73430E">
              <w:rPr>
                <w:sz w:val="20"/>
                <w:szCs w:val="20"/>
              </w:rPr>
              <w:t>Aerospace environmental test of MGSE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700B00" w:rsidP="00AA6D4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74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6D46" w:rsidTr="00AA6D46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Fully certified fasteners with MTRs and NDI certifications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700B00" w:rsidP="00AA6D4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01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Past performance with NASA/JPL/DoD/Large Aerospace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700B00" w:rsidP="00AA6D4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6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6D46" w:rsidTr="00AA6D46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Transportation of</w:t>
            </w:r>
            <w:r w:rsidR="0073430E">
              <w:rPr>
                <w:sz w:val="20"/>
                <w:szCs w:val="20"/>
              </w:rPr>
              <w:t xml:space="preserve"> aerospace</w:t>
            </w:r>
            <w:r>
              <w:rPr>
                <w:sz w:val="20"/>
                <w:szCs w:val="20"/>
              </w:rPr>
              <w:t xml:space="preserve"> MGSE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700B00" w:rsidP="00AA6D4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45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AA6D46" w:rsidP="00AA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D46" w:rsidRDefault="00700B00" w:rsidP="00AA6D4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2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77F92" w:rsidRDefault="00E77F92" w:rsidP="00E77F92">
      <w:pPr>
        <w:widowControl/>
        <w:autoSpaceDE/>
        <w:autoSpaceDN/>
        <w:rPr>
          <w:sz w:val="20"/>
        </w:rPr>
        <w:sectPr w:rsidR="00E77F92" w:rsidSect="00E77F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940" w:bottom="1260" w:left="1060" w:header="0" w:footer="1065" w:gutter="0"/>
          <w:pgNumType w:start="1"/>
          <w:cols w:space="720"/>
        </w:sectPr>
      </w:pPr>
    </w:p>
    <w:p w:rsidR="00980ADD" w:rsidRPr="001473C0" w:rsidRDefault="00980ADD">
      <w:pPr>
        <w:sectPr w:rsidR="00980ADD" w:rsidRPr="001473C0">
          <w:footerReference w:type="default" r:id="rId13"/>
          <w:type w:val="continuous"/>
          <w:pgSz w:w="12240" w:h="15840"/>
          <w:pgMar w:top="720" w:right="940" w:bottom="1260" w:left="1060" w:header="0" w:footer="1065" w:gutter="0"/>
          <w:pgNumType w:start="1"/>
          <w:cols w:space="720"/>
        </w:sectPr>
      </w:pPr>
    </w:p>
    <w:p w:rsidR="00980ADD" w:rsidRPr="00ED421D" w:rsidRDefault="006A1A2D" w:rsidP="001473C0">
      <w:pPr>
        <w:pStyle w:val="BodyText"/>
        <w:spacing w:before="90" w:line="244" w:lineRule="auto"/>
        <w:rPr>
          <w:sz w:val="16"/>
        </w:rPr>
      </w:pPr>
      <w:bookmarkStart w:id="1" w:name="_Hlk110346507"/>
      <w:r w:rsidRPr="00ED421D">
        <w:rPr>
          <w:sz w:val="16"/>
        </w:rPr>
        <w:t>Please</w:t>
      </w:r>
      <w:r w:rsidRPr="00ED421D">
        <w:rPr>
          <w:spacing w:val="-15"/>
          <w:sz w:val="16"/>
        </w:rPr>
        <w:t xml:space="preserve"> </w:t>
      </w:r>
      <w:r w:rsidRPr="00ED421D">
        <w:rPr>
          <w:sz w:val="16"/>
        </w:rPr>
        <w:t>send</w:t>
      </w:r>
      <w:r w:rsidRPr="00ED421D">
        <w:rPr>
          <w:spacing w:val="-15"/>
          <w:sz w:val="16"/>
        </w:rPr>
        <w:t xml:space="preserve"> </w:t>
      </w:r>
      <w:r w:rsidRPr="00ED421D">
        <w:rPr>
          <w:sz w:val="16"/>
        </w:rPr>
        <w:t>to</w:t>
      </w:r>
      <w:r w:rsidRPr="00ED421D">
        <w:rPr>
          <w:spacing w:val="-11"/>
          <w:sz w:val="16"/>
        </w:rPr>
        <w:t xml:space="preserve"> </w:t>
      </w:r>
      <w:hyperlink r:id="rId14">
        <w:r w:rsidRPr="00ED421D">
          <w:rPr>
            <w:color w:val="0462C1"/>
            <w:sz w:val="16"/>
            <w:u w:val="single" w:color="0462C1"/>
          </w:rPr>
          <w:t>smallbusiness.programsoffice@jpl.nasa.gov</w:t>
        </w:r>
      </w:hyperlink>
      <w:r w:rsidRPr="00ED421D">
        <w:rPr>
          <w:color w:val="0462C1"/>
          <w:spacing w:val="33"/>
          <w:sz w:val="16"/>
        </w:rPr>
        <w:t xml:space="preserve"> </w:t>
      </w:r>
      <w:r w:rsidRPr="00ED421D">
        <w:rPr>
          <w:sz w:val="16"/>
        </w:rPr>
        <w:t>Capabilities</w:t>
      </w:r>
      <w:r w:rsidRPr="00ED421D">
        <w:rPr>
          <w:spacing w:val="24"/>
          <w:sz w:val="16"/>
        </w:rPr>
        <w:t xml:space="preserve"> </w:t>
      </w:r>
      <w:r w:rsidRPr="00ED421D">
        <w:rPr>
          <w:sz w:val="16"/>
        </w:rPr>
        <w:t>statements</w:t>
      </w:r>
      <w:r w:rsidRPr="00ED421D">
        <w:rPr>
          <w:spacing w:val="-15"/>
          <w:sz w:val="16"/>
        </w:rPr>
        <w:t xml:space="preserve"> </w:t>
      </w:r>
      <w:r w:rsidRPr="00ED421D">
        <w:rPr>
          <w:sz w:val="16"/>
        </w:rPr>
        <w:t>are</w:t>
      </w:r>
      <w:r w:rsidRPr="00ED421D">
        <w:rPr>
          <w:spacing w:val="-15"/>
          <w:sz w:val="16"/>
        </w:rPr>
        <w:t xml:space="preserve"> </w:t>
      </w:r>
      <w:r w:rsidRPr="00ED421D">
        <w:rPr>
          <w:sz w:val="16"/>
        </w:rPr>
        <w:t>also</w:t>
      </w:r>
      <w:r w:rsidRPr="00ED421D">
        <w:rPr>
          <w:spacing w:val="-14"/>
          <w:sz w:val="16"/>
        </w:rPr>
        <w:t xml:space="preserve"> </w:t>
      </w:r>
      <w:r w:rsidRPr="00ED421D">
        <w:rPr>
          <w:sz w:val="16"/>
        </w:rPr>
        <w:t>welcomed. The</w:t>
      </w:r>
      <w:r w:rsidRPr="00ED421D">
        <w:rPr>
          <w:spacing w:val="-1"/>
          <w:sz w:val="16"/>
        </w:rPr>
        <w:t xml:space="preserve"> </w:t>
      </w:r>
      <w:r w:rsidRPr="00ED421D">
        <w:rPr>
          <w:sz w:val="16"/>
        </w:rPr>
        <w:t>Small</w:t>
      </w:r>
      <w:r w:rsidRPr="00ED421D">
        <w:rPr>
          <w:spacing w:val="20"/>
          <w:sz w:val="16"/>
        </w:rPr>
        <w:t xml:space="preserve"> </w:t>
      </w:r>
      <w:r w:rsidRPr="00ED421D">
        <w:rPr>
          <w:sz w:val="16"/>
        </w:rPr>
        <w:t>Business Programs</w:t>
      </w:r>
      <w:r w:rsidRPr="00ED421D">
        <w:rPr>
          <w:spacing w:val="-4"/>
          <w:sz w:val="16"/>
        </w:rPr>
        <w:t xml:space="preserve"> </w:t>
      </w:r>
      <w:r w:rsidRPr="00ED421D">
        <w:rPr>
          <w:sz w:val="16"/>
        </w:rPr>
        <w:t>Office will</w:t>
      </w:r>
      <w:r w:rsidRPr="00ED421D">
        <w:rPr>
          <w:spacing w:val="21"/>
          <w:sz w:val="16"/>
        </w:rPr>
        <w:t xml:space="preserve"> </w:t>
      </w:r>
      <w:r w:rsidRPr="00ED421D">
        <w:rPr>
          <w:sz w:val="16"/>
        </w:rPr>
        <w:t>contact</w:t>
      </w:r>
      <w:r w:rsidRPr="00ED421D">
        <w:rPr>
          <w:spacing w:val="-8"/>
          <w:sz w:val="16"/>
        </w:rPr>
        <w:t xml:space="preserve"> </w:t>
      </w:r>
      <w:r w:rsidRPr="00ED421D">
        <w:rPr>
          <w:sz w:val="16"/>
        </w:rPr>
        <w:t>you</w:t>
      </w:r>
      <w:r w:rsidRPr="00ED421D">
        <w:rPr>
          <w:spacing w:val="17"/>
          <w:sz w:val="16"/>
        </w:rPr>
        <w:t xml:space="preserve"> </w:t>
      </w:r>
      <w:r w:rsidRPr="00ED421D">
        <w:rPr>
          <w:sz w:val="16"/>
        </w:rPr>
        <w:t>to</w:t>
      </w:r>
      <w:r w:rsidRPr="00ED421D">
        <w:rPr>
          <w:spacing w:val="-13"/>
          <w:sz w:val="16"/>
        </w:rPr>
        <w:t xml:space="preserve"> </w:t>
      </w:r>
      <w:r w:rsidRPr="00ED421D">
        <w:rPr>
          <w:sz w:val="16"/>
        </w:rPr>
        <w:t>ask</w:t>
      </w:r>
      <w:r w:rsidRPr="00ED421D">
        <w:rPr>
          <w:spacing w:val="-13"/>
          <w:sz w:val="16"/>
        </w:rPr>
        <w:t xml:space="preserve"> </w:t>
      </w:r>
      <w:r w:rsidRPr="00ED421D">
        <w:rPr>
          <w:sz w:val="16"/>
        </w:rPr>
        <w:t>questions</w:t>
      </w:r>
      <w:r w:rsidRPr="00ED421D">
        <w:rPr>
          <w:spacing w:val="24"/>
          <w:sz w:val="16"/>
        </w:rPr>
        <w:t xml:space="preserve"> </w:t>
      </w:r>
      <w:r w:rsidRPr="00ED421D">
        <w:rPr>
          <w:sz w:val="16"/>
        </w:rPr>
        <w:t>or</w:t>
      </w:r>
      <w:r w:rsidRPr="00ED421D">
        <w:rPr>
          <w:spacing w:val="-5"/>
          <w:sz w:val="16"/>
        </w:rPr>
        <w:t xml:space="preserve"> </w:t>
      </w:r>
      <w:r w:rsidRPr="00ED421D">
        <w:rPr>
          <w:sz w:val="16"/>
        </w:rPr>
        <w:t>request</w:t>
      </w:r>
      <w:r w:rsidRPr="00ED421D">
        <w:rPr>
          <w:spacing w:val="-7"/>
          <w:sz w:val="16"/>
        </w:rPr>
        <w:t xml:space="preserve"> </w:t>
      </w:r>
      <w:r w:rsidRPr="00ED421D">
        <w:rPr>
          <w:sz w:val="16"/>
        </w:rPr>
        <w:t>further information.</w:t>
      </w:r>
    </w:p>
    <w:p w:rsidR="008C3D65" w:rsidRPr="00ED421D" w:rsidRDefault="006A1A2D" w:rsidP="001473C0">
      <w:pPr>
        <w:pStyle w:val="BodyText"/>
        <w:spacing w:line="237" w:lineRule="auto"/>
        <w:ind w:right="141"/>
        <w:rPr>
          <w:sz w:val="16"/>
        </w:rPr>
      </w:pPr>
      <w:r w:rsidRPr="00ED421D">
        <w:rPr>
          <w:sz w:val="16"/>
        </w:rPr>
        <w:t>DISCLAIMER:</w:t>
      </w:r>
      <w:r w:rsidRPr="00ED421D">
        <w:rPr>
          <w:spacing w:val="-7"/>
          <w:sz w:val="16"/>
        </w:rPr>
        <w:t xml:space="preserve"> </w:t>
      </w:r>
      <w:r w:rsidRPr="00ED421D">
        <w:rPr>
          <w:sz w:val="16"/>
        </w:rPr>
        <w:t>There</w:t>
      </w:r>
      <w:r w:rsidRPr="00ED421D">
        <w:rPr>
          <w:spacing w:val="-15"/>
          <w:sz w:val="16"/>
        </w:rPr>
        <w:t xml:space="preserve"> </w:t>
      </w:r>
      <w:r w:rsidRPr="00ED421D">
        <w:rPr>
          <w:sz w:val="16"/>
        </w:rPr>
        <w:t>is no</w:t>
      </w:r>
      <w:r w:rsidRPr="00ED421D">
        <w:rPr>
          <w:spacing w:val="-2"/>
          <w:sz w:val="16"/>
        </w:rPr>
        <w:t xml:space="preserve"> </w:t>
      </w:r>
      <w:r w:rsidRPr="00ED421D">
        <w:rPr>
          <w:sz w:val="16"/>
        </w:rPr>
        <w:t>commitment</w:t>
      </w:r>
      <w:r w:rsidRPr="00ED421D">
        <w:rPr>
          <w:spacing w:val="28"/>
          <w:sz w:val="16"/>
        </w:rPr>
        <w:t xml:space="preserve"> </w:t>
      </w:r>
      <w:r w:rsidRPr="00ED421D">
        <w:rPr>
          <w:sz w:val="16"/>
        </w:rPr>
        <w:t>or guarantee</w:t>
      </w:r>
      <w:r w:rsidRPr="00ED421D">
        <w:rPr>
          <w:spacing w:val="-5"/>
          <w:sz w:val="16"/>
        </w:rPr>
        <w:t xml:space="preserve"> </w:t>
      </w:r>
      <w:r w:rsidRPr="00ED421D">
        <w:rPr>
          <w:sz w:val="16"/>
        </w:rPr>
        <w:t>on</w:t>
      </w:r>
      <w:r w:rsidRPr="00ED421D">
        <w:rPr>
          <w:spacing w:val="-15"/>
          <w:sz w:val="16"/>
        </w:rPr>
        <w:t xml:space="preserve"> </w:t>
      </w:r>
      <w:r w:rsidRPr="00ED421D">
        <w:rPr>
          <w:sz w:val="16"/>
        </w:rPr>
        <w:t>the</w:t>
      </w:r>
      <w:r w:rsidRPr="00ED421D">
        <w:rPr>
          <w:spacing w:val="-5"/>
          <w:sz w:val="16"/>
        </w:rPr>
        <w:t xml:space="preserve"> </w:t>
      </w:r>
      <w:r w:rsidRPr="00ED421D">
        <w:rPr>
          <w:sz w:val="16"/>
        </w:rPr>
        <w:t>part of</w:t>
      </w:r>
      <w:r w:rsidRPr="00ED421D">
        <w:rPr>
          <w:spacing w:val="-9"/>
          <w:sz w:val="16"/>
        </w:rPr>
        <w:t xml:space="preserve"> </w:t>
      </w:r>
      <w:r w:rsidRPr="00ED421D">
        <w:rPr>
          <w:sz w:val="16"/>
        </w:rPr>
        <w:t>JPL</w:t>
      </w:r>
      <w:r w:rsidRPr="00ED421D">
        <w:rPr>
          <w:spacing w:val="-15"/>
          <w:sz w:val="16"/>
        </w:rPr>
        <w:t xml:space="preserve"> </w:t>
      </w:r>
      <w:r w:rsidRPr="00ED421D">
        <w:rPr>
          <w:sz w:val="16"/>
        </w:rPr>
        <w:t>to</w:t>
      </w:r>
      <w:r w:rsidRPr="00ED421D">
        <w:rPr>
          <w:spacing w:val="-6"/>
          <w:sz w:val="16"/>
        </w:rPr>
        <w:t xml:space="preserve"> </w:t>
      </w:r>
      <w:r w:rsidRPr="00ED421D">
        <w:rPr>
          <w:sz w:val="16"/>
        </w:rPr>
        <w:t>move forward</w:t>
      </w:r>
      <w:r w:rsidRPr="00ED421D">
        <w:rPr>
          <w:spacing w:val="-2"/>
          <w:sz w:val="16"/>
        </w:rPr>
        <w:t xml:space="preserve"> </w:t>
      </w:r>
      <w:r w:rsidRPr="00ED421D">
        <w:rPr>
          <w:sz w:val="16"/>
        </w:rPr>
        <w:t>with</w:t>
      </w:r>
      <w:r w:rsidRPr="00ED421D">
        <w:rPr>
          <w:spacing w:val="-2"/>
          <w:sz w:val="16"/>
        </w:rPr>
        <w:t xml:space="preserve"> </w:t>
      </w:r>
      <w:r w:rsidRPr="00ED421D">
        <w:rPr>
          <w:sz w:val="16"/>
        </w:rPr>
        <w:t>a Request for Information</w:t>
      </w:r>
      <w:r w:rsidRPr="00ED421D">
        <w:rPr>
          <w:spacing w:val="40"/>
          <w:sz w:val="16"/>
        </w:rPr>
        <w:t xml:space="preserve"> </w:t>
      </w:r>
      <w:r w:rsidRPr="00ED421D">
        <w:rPr>
          <w:sz w:val="16"/>
        </w:rPr>
        <w:t>(RFI) or Request for Proposal (RFP) at this time.</w:t>
      </w:r>
      <w:bookmarkEnd w:id="1"/>
    </w:p>
    <w:sectPr w:rsidR="008C3D65" w:rsidRPr="00ED421D">
      <w:type w:val="continuous"/>
      <w:pgSz w:w="12240" w:h="15840"/>
      <w:pgMar w:top="700" w:right="940" w:bottom="1260" w:left="106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00" w:rsidRDefault="00700B00">
      <w:r>
        <w:separator/>
      </w:r>
    </w:p>
  </w:endnote>
  <w:endnote w:type="continuationSeparator" w:id="0">
    <w:p w:rsidR="00700B00" w:rsidRDefault="0070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CB" w:rsidRDefault="00C97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46" w:rsidRDefault="00C97B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551F8CFB" wp14:editId="367065C1">
              <wp:simplePos x="0" y="0"/>
              <wp:positionH relativeFrom="page">
                <wp:posOffset>-342900</wp:posOffset>
              </wp:positionH>
              <wp:positionV relativeFrom="page">
                <wp:posOffset>9277350</wp:posOffset>
              </wp:positionV>
              <wp:extent cx="7705725" cy="561975"/>
              <wp:effectExtent l="0" t="0" r="9525" b="9525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57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BCB" w:rsidRPr="00065CA4" w:rsidRDefault="00C97BCB" w:rsidP="00C97BCB">
                          <w:pPr>
                            <w:pStyle w:val="BodyText"/>
                            <w:spacing w:line="360" w:lineRule="auto"/>
                            <w:ind w:left="109" w:right="141"/>
                            <w:jc w:val="right"/>
                            <w:rPr>
                              <w:sz w:val="22"/>
                            </w:rPr>
                          </w:pPr>
                          <w:r w:rsidRPr="00065CA4">
                            <w:rPr>
                              <w:sz w:val="22"/>
                            </w:rPr>
                            <w:t>© 2022. California Institute of Technology. Government sponsorship acknowledged</w:t>
                          </w:r>
                          <w:r>
                            <w:rPr>
                              <w:sz w:val="22"/>
                            </w:rPr>
                            <w:t xml:space="preserve">       </w:t>
                          </w: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1|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10"/>
                            </w:rPr>
                            <w:t>e</w:t>
                          </w:r>
                        </w:p>
                        <w:p w:rsidR="00C97BCB" w:rsidRDefault="00C97BCB" w:rsidP="00C97BCB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F8CF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-27pt;margin-top:730.5pt;width:606.75pt;height:44.2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" filled="f" stroked="f">
              <v:textbox inset="0,0,0,0">
                <w:txbxContent>
                  <w:p w:rsidR="00C97BCB" w:rsidRPr="00065CA4" w:rsidRDefault="00C97BCB" w:rsidP="00C97BCB">
                    <w:pPr>
                      <w:pStyle w:val="BodyText"/>
                      <w:spacing w:line="360" w:lineRule="auto"/>
                      <w:ind w:left="109" w:right="141"/>
                      <w:jc w:val="right"/>
                      <w:rPr>
                        <w:sz w:val="22"/>
                      </w:rPr>
                    </w:pPr>
                    <w:r w:rsidRPr="00065CA4">
                      <w:rPr>
                        <w:sz w:val="22"/>
                      </w:rPr>
                      <w:t>© 2022. California Institute of Technology. Government sponsorship acknowledged</w:t>
                    </w:r>
                    <w:r>
                      <w:rPr>
                        <w:sz w:val="22"/>
                      </w:rPr>
                      <w:t xml:space="preserve">       </w:t>
                    </w: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1|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8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10"/>
                      </w:rPr>
                      <w:t>e</w:t>
                    </w:r>
                  </w:p>
                  <w:p w:rsidR="00C97BCB" w:rsidRDefault="00C97BCB" w:rsidP="00C97BCB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CB" w:rsidRDefault="00C97B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DD" w:rsidRDefault="007762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>
              <wp:simplePos x="0" y="0"/>
              <wp:positionH relativeFrom="page">
                <wp:posOffset>732155</wp:posOffset>
              </wp:positionH>
              <wp:positionV relativeFrom="page">
                <wp:posOffset>9255125</wp:posOffset>
              </wp:positionV>
              <wp:extent cx="6429375" cy="101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1016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C423F" id="docshape1" o:spid="_x0000_s1026" style="position:absolute;margin-left:57.65pt;margin-top:728.75pt;width:506.25pt;height:.8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6249035</wp:posOffset>
              </wp:positionH>
              <wp:positionV relativeFrom="page">
                <wp:posOffset>9277985</wp:posOffset>
              </wp:positionV>
              <wp:extent cx="873760" cy="1676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ADD" w:rsidRDefault="006A1A2D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1|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2.05pt;margin-top:730.55pt;width:68.8pt;height:13.2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zmsAIAAK4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" filled="f" stroked="f">
              <v:textbox inset="0,0,0,0">
                <w:txbxContent>
                  <w:p w:rsidR="00980ADD" w:rsidRDefault="006A1A2D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1|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8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00" w:rsidRDefault="00700B00">
      <w:r>
        <w:separator/>
      </w:r>
    </w:p>
  </w:footnote>
  <w:footnote w:type="continuationSeparator" w:id="0">
    <w:p w:rsidR="00700B00" w:rsidRDefault="0070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CB" w:rsidRDefault="00C97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CB" w:rsidRDefault="00C97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CB" w:rsidRDefault="00C97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DD"/>
    <w:rsid w:val="000F280B"/>
    <w:rsid w:val="0011044D"/>
    <w:rsid w:val="001473C0"/>
    <w:rsid w:val="00154932"/>
    <w:rsid w:val="001637E0"/>
    <w:rsid w:val="00181BBF"/>
    <w:rsid w:val="0021342E"/>
    <w:rsid w:val="002638E8"/>
    <w:rsid w:val="00361CA8"/>
    <w:rsid w:val="00391FB3"/>
    <w:rsid w:val="0039393A"/>
    <w:rsid w:val="00401D4E"/>
    <w:rsid w:val="00455D7C"/>
    <w:rsid w:val="004830DD"/>
    <w:rsid w:val="004B70BF"/>
    <w:rsid w:val="00574CF8"/>
    <w:rsid w:val="0058271D"/>
    <w:rsid w:val="006A1A2D"/>
    <w:rsid w:val="00700B00"/>
    <w:rsid w:val="007113F6"/>
    <w:rsid w:val="00716159"/>
    <w:rsid w:val="0073430E"/>
    <w:rsid w:val="0076731A"/>
    <w:rsid w:val="00776233"/>
    <w:rsid w:val="00831E34"/>
    <w:rsid w:val="008C3D65"/>
    <w:rsid w:val="009645DA"/>
    <w:rsid w:val="009738B1"/>
    <w:rsid w:val="00980ADD"/>
    <w:rsid w:val="009B4BB7"/>
    <w:rsid w:val="00A040B4"/>
    <w:rsid w:val="00A62E0E"/>
    <w:rsid w:val="00AA3896"/>
    <w:rsid w:val="00AA6D46"/>
    <w:rsid w:val="00AD1955"/>
    <w:rsid w:val="00B86147"/>
    <w:rsid w:val="00C97BCB"/>
    <w:rsid w:val="00CB58F9"/>
    <w:rsid w:val="00DD56D8"/>
    <w:rsid w:val="00E04040"/>
    <w:rsid w:val="00E77F92"/>
    <w:rsid w:val="00EB227D"/>
    <w:rsid w:val="00ED421D"/>
    <w:rsid w:val="00ED4284"/>
    <w:rsid w:val="00F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123B1-A91C-42E8-AC7A-E34CA11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7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F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7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F9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77F9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C97B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smallbusiness.programsoffice@jpl.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ITSD Jet Propulsion Laboratory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Ruiz, Mary Helen (US 2674)</dc:creator>
  <cp:lastModifiedBy>Gaarenstroom, Drew (US 2674-Affiliate)</cp:lastModifiedBy>
  <cp:revision>2</cp:revision>
  <dcterms:created xsi:type="dcterms:W3CDTF">2022-09-14T21:47:00Z</dcterms:created>
  <dcterms:modified xsi:type="dcterms:W3CDTF">2022-09-14T21:47:00Z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2019</vt:lpwstr>
  </property>
</Properties>
</file>