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5EE9D" w14:textId="4F00D5EE" w:rsidR="00A61A2B" w:rsidRDefault="00CD3914" w:rsidP="00AD706A">
      <w:pPr>
        <w:pStyle w:val="NoSpacing"/>
        <w:rPr>
          <w:rFonts w:ascii="Times New Roman" w:hAnsi="Times New Roman" w:cs="Times New Roman"/>
          <w:b/>
          <w:sz w:val="24"/>
          <w:szCs w:val="24"/>
        </w:rPr>
      </w:pPr>
      <w:r>
        <w:rPr>
          <w:noProof/>
        </w:rPr>
        <w:drawing>
          <wp:inline distT="0" distB="0" distL="0" distR="0" wp14:anchorId="3AAF5904" wp14:editId="73F6BACD">
            <wp:extent cx="925830" cy="297180"/>
            <wp:effectExtent l="0" t="0" r="7620" b="7620"/>
            <wp:docPr id="1" name="Picture 1" descr="cid:image001.png@01D58A62.8D2F19C0"/>
            <wp:cNvGraphicFramePr/>
            <a:graphic xmlns:a="http://schemas.openxmlformats.org/drawingml/2006/main">
              <a:graphicData uri="http://schemas.openxmlformats.org/drawingml/2006/picture">
                <pic:pic xmlns:pic="http://schemas.openxmlformats.org/drawingml/2006/picture">
                  <pic:nvPicPr>
                    <pic:cNvPr id="1" name="Picture 1" descr="cid:image001.png@01D58A62.8D2F19C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5830" cy="297180"/>
                    </a:xfrm>
                    <a:prstGeom prst="rect">
                      <a:avLst/>
                    </a:prstGeom>
                    <a:noFill/>
                    <a:ln>
                      <a:noFill/>
                    </a:ln>
                  </pic:spPr>
                </pic:pic>
              </a:graphicData>
            </a:graphic>
          </wp:inline>
        </w:drawing>
      </w:r>
    </w:p>
    <w:p w14:paraId="0EF4ECDE" w14:textId="2EFFCC11" w:rsidR="00A61A2B" w:rsidRPr="00124D82" w:rsidRDefault="002A7E98" w:rsidP="00E402BD">
      <w:pPr>
        <w:pStyle w:val="NoSpacing"/>
        <w:jc w:val="center"/>
        <w:rPr>
          <w:rFonts w:ascii="Times New Roman" w:hAnsi="Times New Roman" w:cs="Times New Roman"/>
          <w:b/>
          <w:color w:val="FF0000"/>
          <w:sz w:val="24"/>
          <w:szCs w:val="24"/>
        </w:rPr>
      </w:pPr>
      <w:r w:rsidRPr="00657570">
        <w:rPr>
          <w:rFonts w:ascii="Times New Roman" w:hAnsi="Times New Roman" w:cs="Times New Roman"/>
          <w:b/>
          <w:sz w:val="24"/>
          <w:szCs w:val="24"/>
        </w:rPr>
        <w:t>Mechanical Engineering Support &amp; Assistance (MESA)</w:t>
      </w:r>
    </w:p>
    <w:p w14:paraId="5A5AC3E4" w14:textId="77777777" w:rsidR="0057329B" w:rsidRDefault="0057329B" w:rsidP="00E402BD">
      <w:pPr>
        <w:pStyle w:val="NoSpacing"/>
        <w:rPr>
          <w:rFonts w:ascii="Times New Roman" w:hAnsi="Times New Roman" w:cs="Times New Roman"/>
          <w:sz w:val="24"/>
          <w:szCs w:val="24"/>
        </w:rPr>
      </w:pPr>
    </w:p>
    <w:p w14:paraId="51E63B13" w14:textId="3F958B62" w:rsidR="00AE5B9E" w:rsidRDefault="00774E56" w:rsidP="00E402BD">
      <w:pPr>
        <w:pStyle w:val="NoSpacing"/>
        <w:rPr>
          <w:rFonts w:ascii="Times New Roman" w:hAnsi="Times New Roman" w:cs="Times New Roman"/>
          <w:szCs w:val="24"/>
        </w:rPr>
      </w:pPr>
      <w:r w:rsidRPr="002F2FC3">
        <w:rPr>
          <w:rFonts w:ascii="Times New Roman" w:hAnsi="Times New Roman" w:cs="Times New Roman"/>
          <w:szCs w:val="24"/>
          <w:u w:val="single"/>
        </w:rPr>
        <w:t xml:space="preserve">Scope </w:t>
      </w:r>
      <w:r w:rsidR="005E6BD3" w:rsidRPr="002F2FC3">
        <w:rPr>
          <w:rFonts w:ascii="Times New Roman" w:hAnsi="Times New Roman" w:cs="Times New Roman"/>
          <w:szCs w:val="24"/>
          <w:u w:val="single"/>
        </w:rPr>
        <w:t>Description</w:t>
      </w:r>
      <w:r w:rsidR="005E6BD3" w:rsidRPr="002F2FC3">
        <w:rPr>
          <w:rFonts w:ascii="Times New Roman" w:hAnsi="Times New Roman" w:cs="Times New Roman"/>
          <w:szCs w:val="24"/>
        </w:rPr>
        <w:t xml:space="preserve">: </w:t>
      </w:r>
      <w:r w:rsidR="00045D82">
        <w:rPr>
          <w:rFonts w:ascii="Times New Roman" w:hAnsi="Times New Roman" w:cs="Times New Roman"/>
          <w:szCs w:val="24"/>
        </w:rPr>
        <w:t xml:space="preserve"> The current </w:t>
      </w:r>
      <w:r w:rsidR="00A32568" w:rsidRPr="002F2FC3">
        <w:rPr>
          <w:rFonts w:ascii="Times New Roman" w:hAnsi="Times New Roman" w:cs="Times New Roman"/>
          <w:szCs w:val="24"/>
        </w:rPr>
        <w:t xml:space="preserve">Jet Propulsion Laboratory (JPL) </w:t>
      </w:r>
      <w:r w:rsidR="001667A5">
        <w:rPr>
          <w:rFonts w:ascii="Times New Roman" w:hAnsi="Times New Roman" w:cs="Times New Roman"/>
          <w:szCs w:val="24"/>
        </w:rPr>
        <w:t>Multi-Divisional Engineering, Design, and Analysis Lab-wide Support (</w:t>
      </w:r>
      <w:r w:rsidR="00045D82">
        <w:rPr>
          <w:rFonts w:ascii="Times New Roman" w:hAnsi="Times New Roman" w:cs="Times New Roman"/>
          <w:szCs w:val="24"/>
        </w:rPr>
        <w:t>MEDALS</w:t>
      </w:r>
      <w:r w:rsidR="001667A5">
        <w:rPr>
          <w:rFonts w:ascii="Times New Roman" w:hAnsi="Times New Roman" w:cs="Times New Roman"/>
          <w:szCs w:val="24"/>
        </w:rPr>
        <w:t>)</w:t>
      </w:r>
      <w:r w:rsidR="00045D82">
        <w:rPr>
          <w:rFonts w:ascii="Times New Roman" w:hAnsi="Times New Roman" w:cs="Times New Roman"/>
          <w:szCs w:val="24"/>
        </w:rPr>
        <w:t xml:space="preserve"> </w:t>
      </w:r>
      <w:r w:rsidR="001F38F6">
        <w:rPr>
          <w:rFonts w:ascii="Times New Roman" w:hAnsi="Times New Roman" w:cs="Times New Roman"/>
          <w:szCs w:val="24"/>
        </w:rPr>
        <w:t xml:space="preserve">subcontract </w:t>
      </w:r>
      <w:r w:rsidR="0025070A">
        <w:rPr>
          <w:rFonts w:ascii="Times New Roman" w:hAnsi="Times New Roman" w:cs="Times New Roman"/>
          <w:szCs w:val="24"/>
        </w:rPr>
        <w:t>which provide</w:t>
      </w:r>
      <w:r w:rsidR="006E58DC">
        <w:rPr>
          <w:rFonts w:ascii="Times New Roman" w:hAnsi="Times New Roman" w:cs="Times New Roman"/>
          <w:szCs w:val="24"/>
        </w:rPr>
        <w:t>s</w:t>
      </w:r>
      <w:r w:rsidR="001F38F6">
        <w:rPr>
          <w:rFonts w:ascii="Times New Roman" w:hAnsi="Times New Roman" w:cs="Times New Roman"/>
          <w:szCs w:val="24"/>
        </w:rPr>
        <w:t xml:space="preserve"> a broad set of engineering services </w:t>
      </w:r>
      <w:r w:rsidR="00070417">
        <w:rPr>
          <w:rFonts w:ascii="Times New Roman" w:hAnsi="Times New Roman" w:cs="Times New Roman"/>
          <w:szCs w:val="24"/>
        </w:rPr>
        <w:t xml:space="preserve">will expire at the end of the 2025 calendar year.  </w:t>
      </w:r>
      <w:r w:rsidR="00A32568">
        <w:rPr>
          <w:rFonts w:ascii="Times New Roman" w:hAnsi="Times New Roman" w:cs="Times New Roman"/>
          <w:szCs w:val="24"/>
        </w:rPr>
        <w:t>To continue to provide mechanical engineering services, JPL</w:t>
      </w:r>
      <w:r w:rsidR="007624DF" w:rsidRPr="002F2FC3">
        <w:rPr>
          <w:rFonts w:ascii="Times New Roman" w:hAnsi="Times New Roman" w:cs="Times New Roman"/>
          <w:szCs w:val="24"/>
        </w:rPr>
        <w:t xml:space="preserve"> </w:t>
      </w:r>
      <w:r w:rsidR="00E402BD" w:rsidRPr="002F2FC3">
        <w:rPr>
          <w:rFonts w:ascii="Times New Roman" w:hAnsi="Times New Roman" w:cs="Times New Roman"/>
          <w:szCs w:val="24"/>
        </w:rPr>
        <w:t xml:space="preserve">is reviewing options to </w:t>
      </w:r>
      <w:r w:rsidR="00A32568">
        <w:rPr>
          <w:rFonts w:ascii="Times New Roman" w:hAnsi="Times New Roman" w:cs="Times New Roman"/>
          <w:szCs w:val="24"/>
        </w:rPr>
        <w:t>identify</w:t>
      </w:r>
      <w:r w:rsidR="00E402BD" w:rsidRPr="002F2FC3">
        <w:rPr>
          <w:rFonts w:ascii="Times New Roman" w:hAnsi="Times New Roman" w:cs="Times New Roman"/>
          <w:szCs w:val="24"/>
        </w:rPr>
        <w:t xml:space="preserve"> </w:t>
      </w:r>
      <w:r w:rsidR="00BA0FE9" w:rsidRPr="002F2FC3">
        <w:rPr>
          <w:rFonts w:ascii="Times New Roman" w:hAnsi="Times New Roman" w:cs="Times New Roman"/>
          <w:b/>
          <w:szCs w:val="24"/>
        </w:rPr>
        <w:t xml:space="preserve">Small Businesses </w:t>
      </w:r>
      <w:r w:rsidR="00FF7E7B" w:rsidRPr="002F2FC3">
        <w:rPr>
          <w:rFonts w:ascii="Times New Roman" w:hAnsi="Times New Roman" w:cs="Times New Roman"/>
          <w:b/>
          <w:szCs w:val="24"/>
        </w:rPr>
        <w:t xml:space="preserve">and/or </w:t>
      </w:r>
      <w:r w:rsidR="00787C31">
        <w:rPr>
          <w:rFonts w:ascii="Times New Roman" w:hAnsi="Times New Roman" w:cs="Times New Roman"/>
          <w:b/>
          <w:szCs w:val="24"/>
        </w:rPr>
        <w:t xml:space="preserve">Small Business </w:t>
      </w:r>
      <w:r w:rsidR="00FF7E7B" w:rsidRPr="002F2FC3">
        <w:rPr>
          <w:rFonts w:ascii="Times New Roman" w:hAnsi="Times New Roman" w:cs="Times New Roman"/>
          <w:b/>
          <w:szCs w:val="24"/>
        </w:rPr>
        <w:t>Joint Ventures</w:t>
      </w:r>
      <w:r w:rsidR="00791630" w:rsidRPr="002F2FC3">
        <w:rPr>
          <w:rFonts w:ascii="Times New Roman" w:hAnsi="Times New Roman" w:cs="Times New Roman"/>
          <w:b/>
          <w:szCs w:val="24"/>
        </w:rPr>
        <w:t xml:space="preserve"> or Teams led by a Small Business</w:t>
      </w:r>
      <w:r w:rsidR="00CA051F">
        <w:rPr>
          <w:rFonts w:ascii="Times New Roman" w:hAnsi="Times New Roman" w:cs="Times New Roman"/>
          <w:b/>
          <w:szCs w:val="24"/>
        </w:rPr>
        <w:t xml:space="preserve"> </w:t>
      </w:r>
      <w:r w:rsidR="00162FAB">
        <w:rPr>
          <w:rFonts w:ascii="Times New Roman" w:hAnsi="Times New Roman" w:cs="Times New Roman"/>
          <w:szCs w:val="24"/>
        </w:rPr>
        <w:t>with</w:t>
      </w:r>
      <w:r w:rsidR="00E14830">
        <w:rPr>
          <w:rFonts w:ascii="Times New Roman" w:hAnsi="Times New Roman" w:cs="Times New Roman"/>
          <w:szCs w:val="24"/>
        </w:rPr>
        <w:t xml:space="preserve"> experience performing the below scope tasks.</w:t>
      </w:r>
    </w:p>
    <w:p w14:paraId="79D83DD6" w14:textId="77777777" w:rsidR="00E14830" w:rsidRDefault="00E14830" w:rsidP="00E402BD">
      <w:pPr>
        <w:pStyle w:val="NoSpacing"/>
        <w:rPr>
          <w:rFonts w:ascii="Times New Roman" w:hAnsi="Times New Roman" w:cs="Times New Roman"/>
          <w:szCs w:val="24"/>
        </w:rPr>
      </w:pPr>
    </w:p>
    <w:p w14:paraId="1BEF3090" w14:textId="1029F8D2" w:rsidR="00313A96" w:rsidRPr="001E608C" w:rsidRDefault="00413B9A" w:rsidP="00E402BD">
      <w:pPr>
        <w:pStyle w:val="NoSpacing"/>
        <w:rPr>
          <w:rFonts w:ascii="Times New Roman" w:hAnsi="Times New Roman" w:cs="Times New Roman"/>
          <w:szCs w:val="24"/>
        </w:rPr>
      </w:pPr>
      <w:r w:rsidRPr="001E608C">
        <w:rPr>
          <w:rFonts w:ascii="Times New Roman" w:hAnsi="Times New Roman" w:cs="Times New Roman"/>
          <w:szCs w:val="24"/>
        </w:rPr>
        <w:t xml:space="preserve">The Subcontractor shall have the capability to provide support for flight and non-flight projects </w:t>
      </w:r>
      <w:r w:rsidR="006A23DB">
        <w:rPr>
          <w:rFonts w:ascii="Times New Roman" w:hAnsi="Times New Roman" w:cs="Times New Roman"/>
          <w:szCs w:val="24"/>
        </w:rPr>
        <w:t xml:space="preserve">in the </w:t>
      </w:r>
      <w:r w:rsidR="005A48AD" w:rsidRPr="001E608C">
        <w:rPr>
          <w:rFonts w:ascii="Times New Roman" w:hAnsi="Times New Roman" w:cs="Times New Roman"/>
          <w:szCs w:val="24"/>
        </w:rPr>
        <w:t xml:space="preserve">following </w:t>
      </w:r>
      <w:r w:rsidRPr="001E608C">
        <w:rPr>
          <w:rFonts w:ascii="Times New Roman" w:hAnsi="Times New Roman" w:cs="Times New Roman"/>
          <w:szCs w:val="24"/>
        </w:rPr>
        <w:t xml:space="preserve">mechanical engineering disciplines: </w:t>
      </w:r>
    </w:p>
    <w:p w14:paraId="6439C8ED" w14:textId="76072505" w:rsidR="0063722D" w:rsidRPr="0063722D" w:rsidRDefault="007042C0" w:rsidP="0063722D">
      <w:pPr>
        <w:pStyle w:val="NoSpacing"/>
        <w:numPr>
          <w:ilvl w:val="0"/>
          <w:numId w:val="4"/>
        </w:numPr>
        <w:rPr>
          <w:rFonts w:ascii="Times New Roman" w:hAnsi="Times New Roman" w:cs="Times New Roman"/>
          <w:szCs w:val="24"/>
        </w:rPr>
      </w:pPr>
      <w:r>
        <w:rPr>
          <w:rFonts w:ascii="Times New Roman" w:hAnsi="Times New Roman" w:cs="Times New Roman"/>
          <w:szCs w:val="24"/>
        </w:rPr>
        <w:t>S</w:t>
      </w:r>
      <w:r w:rsidR="0063722D" w:rsidRPr="0063722D">
        <w:rPr>
          <w:rFonts w:ascii="Times New Roman" w:hAnsi="Times New Roman" w:cs="Times New Roman"/>
          <w:szCs w:val="24"/>
        </w:rPr>
        <w:t>ystems engineering</w:t>
      </w:r>
    </w:p>
    <w:p w14:paraId="17DE27CF" w14:textId="77777777" w:rsidR="0063722D" w:rsidRPr="0063722D" w:rsidRDefault="0063722D" w:rsidP="0063722D">
      <w:pPr>
        <w:pStyle w:val="NoSpacing"/>
        <w:numPr>
          <w:ilvl w:val="0"/>
          <w:numId w:val="4"/>
        </w:numPr>
        <w:rPr>
          <w:rFonts w:ascii="Times New Roman" w:hAnsi="Times New Roman" w:cs="Times New Roman"/>
          <w:szCs w:val="24"/>
        </w:rPr>
      </w:pPr>
      <w:r w:rsidRPr="0063722D">
        <w:rPr>
          <w:rFonts w:ascii="Times New Roman" w:hAnsi="Times New Roman" w:cs="Times New Roman"/>
          <w:szCs w:val="24"/>
        </w:rPr>
        <w:t>Design, analysis, fabrication, and test</w:t>
      </w:r>
    </w:p>
    <w:p w14:paraId="40A9DF68" w14:textId="7B1A488F" w:rsidR="0063722D" w:rsidRPr="0063722D" w:rsidRDefault="0063722D" w:rsidP="0063722D">
      <w:pPr>
        <w:pStyle w:val="NoSpacing"/>
        <w:numPr>
          <w:ilvl w:val="1"/>
          <w:numId w:val="4"/>
        </w:numPr>
        <w:rPr>
          <w:rFonts w:ascii="Times New Roman" w:hAnsi="Times New Roman" w:cs="Times New Roman"/>
          <w:szCs w:val="24"/>
        </w:rPr>
      </w:pPr>
      <w:r w:rsidRPr="0063722D">
        <w:rPr>
          <w:rFonts w:ascii="Times New Roman" w:hAnsi="Times New Roman" w:cs="Times New Roman"/>
          <w:szCs w:val="24"/>
        </w:rPr>
        <w:t>Structures</w:t>
      </w:r>
      <w:r w:rsidR="00380B0C">
        <w:rPr>
          <w:rFonts w:ascii="Times New Roman" w:hAnsi="Times New Roman" w:cs="Times New Roman"/>
          <w:szCs w:val="24"/>
        </w:rPr>
        <w:t xml:space="preserve"> (metallic and composite)</w:t>
      </w:r>
    </w:p>
    <w:p w14:paraId="4FEC5CE4" w14:textId="77777777" w:rsidR="0063722D" w:rsidRPr="0063722D" w:rsidRDefault="0063722D" w:rsidP="0063722D">
      <w:pPr>
        <w:pStyle w:val="NoSpacing"/>
        <w:numPr>
          <w:ilvl w:val="1"/>
          <w:numId w:val="4"/>
        </w:numPr>
        <w:rPr>
          <w:rFonts w:ascii="Times New Roman" w:hAnsi="Times New Roman" w:cs="Times New Roman"/>
          <w:szCs w:val="24"/>
        </w:rPr>
      </w:pPr>
      <w:r w:rsidRPr="0063722D">
        <w:rPr>
          <w:rFonts w:ascii="Times New Roman" w:hAnsi="Times New Roman" w:cs="Times New Roman"/>
          <w:szCs w:val="24"/>
        </w:rPr>
        <w:t>Mechanisms</w:t>
      </w:r>
    </w:p>
    <w:p w14:paraId="39B474F0" w14:textId="77777777" w:rsidR="0063722D" w:rsidRPr="0063722D" w:rsidRDefault="0063722D" w:rsidP="0063722D">
      <w:pPr>
        <w:pStyle w:val="NoSpacing"/>
        <w:numPr>
          <w:ilvl w:val="1"/>
          <w:numId w:val="4"/>
        </w:numPr>
        <w:rPr>
          <w:rFonts w:ascii="Times New Roman" w:hAnsi="Times New Roman" w:cs="Times New Roman"/>
          <w:szCs w:val="24"/>
        </w:rPr>
      </w:pPr>
      <w:r w:rsidRPr="0063722D">
        <w:rPr>
          <w:rFonts w:ascii="Times New Roman" w:hAnsi="Times New Roman" w:cs="Times New Roman"/>
          <w:szCs w:val="24"/>
        </w:rPr>
        <w:t xml:space="preserve">Thermal </w:t>
      </w:r>
    </w:p>
    <w:p w14:paraId="5AF6FA6C" w14:textId="77777777" w:rsidR="0063722D" w:rsidRPr="0063722D" w:rsidRDefault="0063722D" w:rsidP="0063722D">
      <w:pPr>
        <w:pStyle w:val="NoSpacing"/>
        <w:numPr>
          <w:ilvl w:val="1"/>
          <w:numId w:val="4"/>
        </w:numPr>
        <w:rPr>
          <w:rFonts w:ascii="Times New Roman" w:hAnsi="Times New Roman" w:cs="Times New Roman"/>
          <w:szCs w:val="24"/>
        </w:rPr>
      </w:pPr>
      <w:r w:rsidRPr="0063722D">
        <w:rPr>
          <w:rFonts w:ascii="Times New Roman" w:hAnsi="Times New Roman" w:cs="Times New Roman"/>
          <w:szCs w:val="24"/>
        </w:rPr>
        <w:t>Opto-mechanical</w:t>
      </w:r>
    </w:p>
    <w:p w14:paraId="4FF1D5E7" w14:textId="27781761" w:rsidR="0063722D" w:rsidRDefault="0063722D" w:rsidP="0063722D">
      <w:pPr>
        <w:pStyle w:val="NoSpacing"/>
        <w:numPr>
          <w:ilvl w:val="1"/>
          <w:numId w:val="4"/>
        </w:numPr>
        <w:rPr>
          <w:rFonts w:ascii="Times New Roman" w:hAnsi="Times New Roman" w:cs="Times New Roman"/>
          <w:szCs w:val="24"/>
        </w:rPr>
      </w:pPr>
      <w:r w:rsidRPr="0063722D">
        <w:rPr>
          <w:rFonts w:ascii="Times New Roman" w:hAnsi="Times New Roman" w:cs="Times New Roman"/>
          <w:szCs w:val="24"/>
        </w:rPr>
        <w:t>M</w:t>
      </w:r>
      <w:r w:rsidR="00FF03CA">
        <w:rPr>
          <w:rFonts w:ascii="Times New Roman" w:hAnsi="Times New Roman" w:cs="Times New Roman"/>
          <w:szCs w:val="24"/>
        </w:rPr>
        <w:t>echanical Ground Support Equipment</w:t>
      </w:r>
    </w:p>
    <w:p w14:paraId="6FC9CAA3" w14:textId="6FE5B492" w:rsidR="0063722D" w:rsidRPr="0063722D" w:rsidRDefault="0039586C" w:rsidP="0063722D">
      <w:pPr>
        <w:pStyle w:val="NoSpacing"/>
        <w:numPr>
          <w:ilvl w:val="1"/>
          <w:numId w:val="4"/>
        </w:numPr>
        <w:rPr>
          <w:rFonts w:ascii="Times New Roman" w:hAnsi="Times New Roman" w:cs="Times New Roman"/>
          <w:szCs w:val="24"/>
        </w:rPr>
      </w:pPr>
      <w:r>
        <w:rPr>
          <w:rFonts w:ascii="Times New Roman" w:hAnsi="Times New Roman" w:cs="Times New Roman"/>
          <w:szCs w:val="24"/>
        </w:rPr>
        <w:t>Cable / harness</w:t>
      </w:r>
    </w:p>
    <w:p w14:paraId="2177ACB7" w14:textId="0EC9BA57" w:rsidR="003F1269" w:rsidRPr="003F1269" w:rsidRDefault="003F1269" w:rsidP="4A60A7E3">
      <w:pPr>
        <w:pStyle w:val="NoSpacing"/>
        <w:numPr>
          <w:ilvl w:val="0"/>
          <w:numId w:val="4"/>
        </w:numPr>
        <w:rPr>
          <w:rFonts w:ascii="Times New Roman" w:hAnsi="Times New Roman" w:cs="Times New Roman"/>
        </w:rPr>
      </w:pPr>
      <w:r w:rsidRPr="4A60A7E3">
        <w:rPr>
          <w:rFonts w:ascii="Times New Roman" w:hAnsi="Times New Roman" w:cs="Times New Roman"/>
        </w:rPr>
        <w:t>Materials and Processes</w:t>
      </w:r>
    </w:p>
    <w:p w14:paraId="74099F82" w14:textId="0ACF470C" w:rsidR="00F82748" w:rsidRPr="000F1F82" w:rsidRDefault="0063722D" w:rsidP="000F1F82">
      <w:pPr>
        <w:pStyle w:val="NoSpacing"/>
        <w:numPr>
          <w:ilvl w:val="0"/>
          <w:numId w:val="4"/>
        </w:numPr>
        <w:rPr>
          <w:rFonts w:ascii="Times New Roman" w:hAnsi="Times New Roman" w:cs="Times New Roman"/>
          <w:szCs w:val="24"/>
        </w:rPr>
      </w:pPr>
      <w:r w:rsidRPr="0063722D">
        <w:rPr>
          <w:rFonts w:ascii="Times New Roman" w:hAnsi="Times New Roman" w:cs="Times New Roman"/>
          <w:szCs w:val="24"/>
        </w:rPr>
        <w:t>Integration and test</w:t>
      </w:r>
    </w:p>
    <w:p w14:paraId="6E60AFC7" w14:textId="77777777" w:rsidR="00413B9A" w:rsidRPr="00124D82" w:rsidRDefault="00413B9A" w:rsidP="00E402BD">
      <w:pPr>
        <w:pStyle w:val="NoSpacing"/>
        <w:rPr>
          <w:rFonts w:ascii="Times New Roman" w:hAnsi="Times New Roman" w:cs="Times New Roman"/>
          <w:color w:val="FF0000"/>
          <w:szCs w:val="24"/>
        </w:rPr>
      </w:pPr>
    </w:p>
    <w:p w14:paraId="1766DE05" w14:textId="606030D1" w:rsidR="00F40BB5" w:rsidRPr="00F40BB5" w:rsidRDefault="00F40BB5" w:rsidP="00E402BD">
      <w:pPr>
        <w:pStyle w:val="NoSpacing"/>
        <w:rPr>
          <w:rFonts w:ascii="Times New Roman" w:hAnsi="Times New Roman" w:cs="Times New Roman"/>
          <w:szCs w:val="24"/>
        </w:rPr>
      </w:pPr>
      <w:r w:rsidRPr="00F40BB5">
        <w:rPr>
          <w:rFonts w:ascii="Times New Roman" w:hAnsi="Times New Roman" w:cs="Times New Roman"/>
        </w:rPr>
        <w:t>JPL is a Federally Funded Research and Development Center (FFRDC) managed by Caltech University in support of the National Aeronautics and Space Administration (NASA).</w:t>
      </w:r>
    </w:p>
    <w:p w14:paraId="7AFAB520" w14:textId="7F039584" w:rsidR="00B436F7" w:rsidRPr="002F2FC3" w:rsidRDefault="00B436F7" w:rsidP="00E402BD">
      <w:pPr>
        <w:pStyle w:val="NoSpacing"/>
        <w:rPr>
          <w:rFonts w:ascii="Times New Roman" w:hAnsi="Times New Roman" w:cs="Times New Roman"/>
          <w:szCs w:val="24"/>
        </w:rPr>
      </w:pPr>
    </w:p>
    <w:p w14:paraId="468ADA1F" w14:textId="35D193ED" w:rsidR="00A66E5A" w:rsidRPr="00F40BB5" w:rsidRDefault="00A66E5A" w:rsidP="00F40BB5">
      <w:pPr>
        <w:pStyle w:val="BodyText"/>
        <w:ind w:left="720"/>
        <w:rPr>
          <w:sz w:val="22"/>
        </w:rPr>
      </w:pPr>
      <w:r w:rsidRPr="00F40BB5">
        <w:rPr>
          <w:spacing w:val="-2"/>
          <w:sz w:val="22"/>
          <w:u w:val="single"/>
        </w:rPr>
        <w:t>NAICS Code</w:t>
      </w:r>
      <w:r w:rsidRPr="00F40BB5">
        <w:rPr>
          <w:sz w:val="22"/>
        </w:rPr>
        <w:t xml:space="preserve">: </w:t>
      </w:r>
      <w:r w:rsidR="001207B1" w:rsidRPr="008F09C5">
        <w:rPr>
          <w:b/>
          <w:bCs/>
        </w:rPr>
        <w:t xml:space="preserve">541715 – </w:t>
      </w:r>
      <w:r w:rsidR="001207B1" w:rsidRPr="008F09C5">
        <w:t>Research and Development in the Physical, Engineering, and Life Sciences (except Nanotechnology and Biotechnology)</w:t>
      </w:r>
    </w:p>
    <w:p w14:paraId="57DEAA82" w14:textId="077620F6" w:rsidR="00A66E5A" w:rsidRPr="00F40BB5" w:rsidRDefault="00A66E5A" w:rsidP="00F40BB5">
      <w:pPr>
        <w:pStyle w:val="BodyText"/>
        <w:ind w:left="720"/>
        <w:rPr>
          <w:sz w:val="22"/>
          <w:u w:val="single"/>
        </w:rPr>
      </w:pPr>
      <w:r w:rsidRPr="00F40BB5">
        <w:rPr>
          <w:spacing w:val="-2"/>
          <w:sz w:val="22"/>
          <w:u w:val="single"/>
        </w:rPr>
        <w:t>SBA Size Standard</w:t>
      </w:r>
      <w:r w:rsidRPr="00F40BB5">
        <w:rPr>
          <w:sz w:val="22"/>
        </w:rPr>
        <w:t xml:space="preserve">: </w:t>
      </w:r>
      <w:r w:rsidR="001207B1" w:rsidRPr="008F09C5">
        <w:rPr>
          <w:sz w:val="22"/>
        </w:rPr>
        <w:t>1,000 Employees</w:t>
      </w:r>
    </w:p>
    <w:p w14:paraId="083B7C51" w14:textId="08D49CBA" w:rsidR="00B436F7" w:rsidRPr="002F2FC3" w:rsidRDefault="004067B1" w:rsidP="00F40BB5">
      <w:pPr>
        <w:pStyle w:val="NoSpacing"/>
        <w:tabs>
          <w:tab w:val="right" w:pos="10080"/>
        </w:tabs>
        <w:ind w:left="720"/>
        <w:rPr>
          <w:rFonts w:ascii="Times New Roman" w:hAnsi="Times New Roman" w:cs="Times New Roman"/>
          <w:szCs w:val="24"/>
        </w:rPr>
      </w:pPr>
      <w:r>
        <w:rPr>
          <w:rFonts w:ascii="Times New Roman" w:hAnsi="Times New Roman" w:cs="Times New Roman"/>
          <w:szCs w:val="24"/>
        </w:rPr>
        <w:tab/>
      </w:r>
    </w:p>
    <w:p w14:paraId="79B5247A" w14:textId="77777777" w:rsidR="00CD3914" w:rsidRDefault="00CD3914" w:rsidP="00E402BD">
      <w:pPr>
        <w:pStyle w:val="NoSpacing"/>
        <w:rPr>
          <w:rFonts w:ascii="Times New Roman" w:hAnsi="Times New Roman" w:cs="Times New Roman"/>
          <w:szCs w:val="24"/>
        </w:rPr>
      </w:pPr>
    </w:p>
    <w:tbl>
      <w:tblPr>
        <w:tblStyle w:val="MediumList2-Accent1"/>
        <w:tblpPr w:leftFromText="180" w:rightFromText="180" w:vertAnchor="text" w:horzAnchor="margin" w:tblpXSpec="center" w:tblpY="162"/>
        <w:tblW w:w="4570" w:type="pct"/>
        <w:tblLayout w:type="fixed"/>
        <w:tblLook w:val="04A0" w:firstRow="1" w:lastRow="0" w:firstColumn="1" w:lastColumn="0" w:noHBand="0" w:noVBand="1"/>
      </w:tblPr>
      <w:tblGrid>
        <w:gridCol w:w="1976"/>
        <w:gridCol w:w="3613"/>
        <w:gridCol w:w="3615"/>
      </w:tblGrid>
      <w:tr w:rsidR="008F1E0A" w:rsidRPr="00F40BB5" w14:paraId="4FFE0ED9" w14:textId="77777777" w:rsidTr="008F1E0A">
        <w:trPr>
          <w:cnfStyle w:val="100000000000" w:firstRow="1" w:lastRow="0" w:firstColumn="0" w:lastColumn="0" w:oddVBand="0" w:evenVBand="0" w:oddHBand="0" w:evenHBand="0" w:firstRowFirstColumn="0" w:firstRowLastColumn="0" w:lastRowFirstColumn="0" w:lastRowLastColumn="0"/>
          <w:trHeight w:val="317"/>
        </w:trPr>
        <w:tc>
          <w:tcPr>
            <w:cnfStyle w:val="001000000100" w:firstRow="0" w:lastRow="0" w:firstColumn="1" w:lastColumn="0" w:oddVBand="0" w:evenVBand="0" w:oddHBand="0" w:evenHBand="0" w:firstRowFirstColumn="1" w:firstRowLastColumn="0" w:lastRowFirstColumn="0" w:lastRowLastColumn="0"/>
            <w:tcW w:w="5000" w:type="pct"/>
            <w:gridSpan w:val="3"/>
            <w:tcBorders>
              <w:top w:val="single" w:sz="4" w:space="0" w:color="auto"/>
              <w:left w:val="single" w:sz="4" w:space="0" w:color="auto"/>
              <w:bottom w:val="single" w:sz="4" w:space="0" w:color="auto"/>
              <w:right w:val="single" w:sz="4" w:space="0" w:color="auto"/>
            </w:tcBorders>
            <w:noWrap/>
          </w:tcPr>
          <w:p w14:paraId="71010A89" w14:textId="23AD667A" w:rsidR="008F1E0A" w:rsidRPr="00F40BB5" w:rsidRDefault="008F1E0A" w:rsidP="008F1E0A">
            <w:pPr>
              <w:pStyle w:val="NoSpacing"/>
              <w:jc w:val="center"/>
              <w:rPr>
                <w:rFonts w:ascii="Times New Roman" w:eastAsiaTheme="minorHAnsi" w:hAnsi="Times New Roman" w:cs="Times New Roman"/>
                <w:b/>
                <w:color w:val="auto"/>
              </w:rPr>
            </w:pPr>
            <w:r>
              <w:rPr>
                <w:rFonts w:ascii="Times New Roman" w:hAnsi="Times New Roman" w:cs="Times New Roman"/>
                <w:b/>
              </w:rPr>
              <w:t>Company Information</w:t>
            </w:r>
          </w:p>
        </w:tc>
      </w:tr>
      <w:tr w:rsidR="008F1E0A" w:rsidRPr="00B21122" w14:paraId="7F8695F3" w14:textId="77777777" w:rsidTr="009D1CAB">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608C7605" w14:textId="73ACF879" w:rsidR="008F1E0A" w:rsidRPr="00CA57A4" w:rsidRDefault="008F1E0A" w:rsidP="00CA57A4">
            <w:pPr>
              <w:pStyle w:val="NoSpacing"/>
              <w:jc w:val="center"/>
              <w:rPr>
                <w:rFonts w:ascii="Times New Roman" w:eastAsiaTheme="minorHAnsi" w:hAnsi="Times New Roman" w:cs="Times New Roman"/>
                <w:b/>
                <w:bCs/>
                <w:color w:val="auto"/>
                <w:szCs w:val="24"/>
              </w:rPr>
            </w:pPr>
            <w:r w:rsidRPr="00CA57A4">
              <w:rPr>
                <w:rFonts w:ascii="Times New Roman" w:eastAsiaTheme="minorHAnsi" w:hAnsi="Times New Roman" w:cs="Times New Roman"/>
                <w:b/>
                <w:bCs/>
                <w:color w:val="auto"/>
                <w:szCs w:val="24"/>
              </w:rPr>
              <w:t>Company Name</w:t>
            </w:r>
          </w:p>
        </w:tc>
        <w:tc>
          <w:tcPr>
            <w:tcW w:w="3927" w:type="pct"/>
            <w:gridSpan w:val="2"/>
            <w:tcBorders>
              <w:top w:val="single" w:sz="4" w:space="0" w:color="auto"/>
              <w:left w:val="single" w:sz="4" w:space="0" w:color="auto"/>
              <w:bottom w:val="single" w:sz="4" w:space="0" w:color="auto"/>
              <w:right w:val="single" w:sz="4" w:space="0" w:color="auto"/>
            </w:tcBorders>
            <w:shd w:val="clear" w:color="auto" w:fill="auto"/>
          </w:tcPr>
          <w:p w14:paraId="079879D5" w14:textId="14C70174" w:rsidR="008F1E0A" w:rsidRPr="00B21122" w:rsidRDefault="008F1E0A" w:rsidP="008F1E0A">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p>
        </w:tc>
      </w:tr>
      <w:tr w:rsidR="008F1E0A" w:rsidRPr="00B21122" w14:paraId="7530BC4B" w14:textId="77777777" w:rsidTr="009D1CAB">
        <w:trPr>
          <w:trHeight w:val="62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6933869B" w14:textId="0F3DB5D7" w:rsidR="008F1E0A" w:rsidRPr="00CA57A4" w:rsidRDefault="008F1E0A" w:rsidP="00CA57A4">
            <w:pPr>
              <w:pStyle w:val="NoSpacing"/>
              <w:jc w:val="center"/>
              <w:rPr>
                <w:rFonts w:ascii="Times New Roman" w:hAnsi="Times New Roman" w:cs="Times New Roman"/>
                <w:b/>
                <w:bCs/>
                <w:szCs w:val="24"/>
              </w:rPr>
            </w:pPr>
            <w:r w:rsidRPr="00CA57A4">
              <w:rPr>
                <w:rFonts w:ascii="Times New Roman" w:hAnsi="Times New Roman" w:cs="Times New Roman"/>
                <w:b/>
                <w:bCs/>
                <w:szCs w:val="24"/>
              </w:rPr>
              <w:t>Address</w:t>
            </w:r>
          </w:p>
        </w:tc>
        <w:tc>
          <w:tcPr>
            <w:tcW w:w="3927" w:type="pct"/>
            <w:gridSpan w:val="2"/>
            <w:tcBorders>
              <w:top w:val="single" w:sz="4" w:space="0" w:color="auto"/>
              <w:left w:val="single" w:sz="4" w:space="0" w:color="auto"/>
              <w:bottom w:val="single" w:sz="4" w:space="0" w:color="auto"/>
              <w:right w:val="single" w:sz="4" w:space="0" w:color="auto"/>
            </w:tcBorders>
            <w:shd w:val="clear" w:color="auto" w:fill="auto"/>
          </w:tcPr>
          <w:p w14:paraId="78BFE7E9" w14:textId="6EABCA40" w:rsidR="008F1E0A" w:rsidRPr="00B21122" w:rsidRDefault="008F1E0A" w:rsidP="008F1E0A">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p>
        </w:tc>
      </w:tr>
      <w:tr w:rsidR="008F1E0A" w:rsidRPr="00B21122" w14:paraId="2CF6CF59" w14:textId="77777777" w:rsidTr="009D1CAB">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69B483C0" w14:textId="20149070" w:rsidR="008F1E0A" w:rsidRPr="00CA57A4" w:rsidRDefault="008F1E0A" w:rsidP="00CA57A4">
            <w:pPr>
              <w:pStyle w:val="NoSpacing"/>
              <w:jc w:val="center"/>
              <w:rPr>
                <w:rFonts w:ascii="Times New Roman" w:hAnsi="Times New Roman" w:cs="Times New Roman"/>
                <w:b/>
                <w:bCs/>
                <w:szCs w:val="24"/>
              </w:rPr>
            </w:pPr>
            <w:r w:rsidRPr="00CA57A4">
              <w:rPr>
                <w:rFonts w:ascii="Times New Roman" w:hAnsi="Times New Roman" w:cs="Times New Roman"/>
                <w:b/>
                <w:bCs/>
                <w:szCs w:val="24"/>
              </w:rPr>
              <w:t>Point of Contact</w:t>
            </w:r>
          </w:p>
        </w:tc>
        <w:tc>
          <w:tcPr>
            <w:tcW w:w="3927" w:type="pct"/>
            <w:gridSpan w:val="2"/>
            <w:tcBorders>
              <w:top w:val="single" w:sz="4" w:space="0" w:color="auto"/>
              <w:left w:val="single" w:sz="4" w:space="0" w:color="auto"/>
              <w:bottom w:val="single" w:sz="4" w:space="0" w:color="auto"/>
              <w:right w:val="single" w:sz="4" w:space="0" w:color="auto"/>
            </w:tcBorders>
            <w:shd w:val="clear" w:color="auto" w:fill="auto"/>
          </w:tcPr>
          <w:p w14:paraId="4D2F5C5A" w14:textId="7B246538" w:rsidR="008F1E0A" w:rsidRPr="00B21122" w:rsidRDefault="008F1E0A" w:rsidP="008F1E0A">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p>
        </w:tc>
      </w:tr>
      <w:tr w:rsidR="008F1E0A" w:rsidRPr="00B21122" w14:paraId="6168208C" w14:textId="77777777" w:rsidTr="009D1CAB">
        <w:trPr>
          <w:trHeight w:val="53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6DCB62CB" w14:textId="2A238122" w:rsidR="008F1E0A" w:rsidRPr="00CA57A4" w:rsidRDefault="008F1E0A" w:rsidP="00CA57A4">
            <w:pPr>
              <w:pStyle w:val="NoSpacing"/>
              <w:jc w:val="center"/>
              <w:rPr>
                <w:rFonts w:ascii="Times New Roman" w:hAnsi="Times New Roman" w:cs="Times New Roman"/>
                <w:b/>
                <w:bCs/>
                <w:szCs w:val="24"/>
              </w:rPr>
            </w:pPr>
            <w:r w:rsidRPr="00CA57A4">
              <w:rPr>
                <w:rFonts w:ascii="Times New Roman" w:hAnsi="Times New Roman" w:cs="Times New Roman"/>
                <w:b/>
                <w:bCs/>
                <w:szCs w:val="24"/>
              </w:rPr>
              <w:t>Email</w:t>
            </w:r>
          </w:p>
        </w:tc>
        <w:tc>
          <w:tcPr>
            <w:tcW w:w="3927" w:type="pct"/>
            <w:gridSpan w:val="2"/>
            <w:tcBorders>
              <w:top w:val="single" w:sz="4" w:space="0" w:color="auto"/>
              <w:left w:val="single" w:sz="4" w:space="0" w:color="auto"/>
              <w:bottom w:val="single" w:sz="4" w:space="0" w:color="auto"/>
              <w:right w:val="single" w:sz="4" w:space="0" w:color="auto"/>
            </w:tcBorders>
            <w:shd w:val="clear" w:color="auto" w:fill="auto"/>
          </w:tcPr>
          <w:p w14:paraId="2E99E80E" w14:textId="77777777" w:rsidR="008F1E0A" w:rsidRPr="00B21122" w:rsidRDefault="008F1E0A" w:rsidP="008F1E0A">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p>
        </w:tc>
      </w:tr>
      <w:tr w:rsidR="008F1E0A" w:rsidRPr="00B21122" w14:paraId="1ABB34BA" w14:textId="77777777" w:rsidTr="00CB4701">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4CCA6B35" w14:textId="4EB52BB7" w:rsidR="008F1E0A" w:rsidRPr="00CA57A4" w:rsidRDefault="00CB6F9F" w:rsidP="00CA57A4">
            <w:pPr>
              <w:pStyle w:val="NoSpacing"/>
              <w:jc w:val="center"/>
              <w:rPr>
                <w:rFonts w:ascii="Times New Roman" w:hAnsi="Times New Roman" w:cs="Times New Roman"/>
                <w:b/>
                <w:bCs/>
                <w:szCs w:val="24"/>
              </w:rPr>
            </w:pPr>
            <w:r w:rsidRPr="00CA57A4">
              <w:rPr>
                <w:rFonts w:ascii="Times New Roman" w:hAnsi="Times New Roman" w:cs="Times New Roman"/>
                <w:b/>
                <w:bCs/>
                <w:szCs w:val="24"/>
              </w:rPr>
              <w:t>CAGE</w:t>
            </w:r>
            <w:r w:rsidR="003C07E1">
              <w:rPr>
                <w:rFonts w:ascii="Times New Roman" w:hAnsi="Times New Roman" w:cs="Times New Roman"/>
                <w:b/>
                <w:bCs/>
                <w:szCs w:val="24"/>
              </w:rPr>
              <w:t>/UEI</w:t>
            </w:r>
          </w:p>
        </w:tc>
        <w:tc>
          <w:tcPr>
            <w:tcW w:w="3927" w:type="pct"/>
            <w:gridSpan w:val="2"/>
            <w:tcBorders>
              <w:top w:val="single" w:sz="4" w:space="0" w:color="auto"/>
              <w:left w:val="single" w:sz="4" w:space="0" w:color="auto"/>
              <w:bottom w:val="single" w:sz="4" w:space="0" w:color="auto"/>
              <w:right w:val="single" w:sz="4" w:space="0" w:color="auto"/>
            </w:tcBorders>
            <w:shd w:val="clear" w:color="auto" w:fill="auto"/>
          </w:tcPr>
          <w:p w14:paraId="0C7FB7CF" w14:textId="77777777" w:rsidR="008F1E0A" w:rsidRPr="00B21122" w:rsidRDefault="008F1E0A" w:rsidP="008F1E0A">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p>
        </w:tc>
      </w:tr>
      <w:tr w:rsidR="00CB4701" w:rsidRPr="00B21122" w14:paraId="4E2753D1" w14:textId="77777777" w:rsidTr="00CB4701">
        <w:trPr>
          <w:trHeight w:val="98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3471C751" w14:textId="574B3E7A" w:rsidR="00CB4701" w:rsidRPr="00CA57A4" w:rsidRDefault="00CB4701" w:rsidP="00CA57A4">
            <w:pPr>
              <w:pStyle w:val="NoSpacing"/>
              <w:jc w:val="center"/>
              <w:rPr>
                <w:rFonts w:ascii="Times New Roman" w:hAnsi="Times New Roman" w:cs="Times New Roman"/>
                <w:b/>
                <w:bCs/>
                <w:szCs w:val="24"/>
              </w:rPr>
            </w:pPr>
            <w:r w:rsidRPr="00CA57A4">
              <w:rPr>
                <w:rFonts w:ascii="Times New Roman" w:hAnsi="Times New Roman" w:cs="Times New Roman"/>
                <w:b/>
                <w:bCs/>
                <w:szCs w:val="24"/>
              </w:rPr>
              <w:t>Socioeconomic Classifications</w:t>
            </w:r>
            <w:r>
              <w:rPr>
                <w:rFonts w:ascii="Times New Roman" w:hAnsi="Times New Roman" w:cs="Times New Roman"/>
                <w:b/>
                <w:bCs/>
                <w:szCs w:val="24"/>
              </w:rPr>
              <w:t xml:space="preserve"> (Check all that apply)</w:t>
            </w:r>
          </w:p>
        </w:tc>
        <w:tc>
          <w:tcPr>
            <w:tcW w:w="1963" w:type="pct"/>
            <w:tcBorders>
              <w:top w:val="single" w:sz="4" w:space="0" w:color="auto"/>
              <w:left w:val="single" w:sz="4" w:space="0" w:color="auto"/>
              <w:bottom w:val="single" w:sz="4" w:space="0" w:color="auto"/>
              <w:right w:val="nil"/>
            </w:tcBorders>
            <w:shd w:val="clear" w:color="auto" w:fill="auto"/>
          </w:tcPr>
          <w:p w14:paraId="07B67225" w14:textId="315999D5" w:rsidR="00CB4701" w:rsidRDefault="00000000" w:rsidP="006146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sdt>
              <w:sdtPr>
                <w:rPr>
                  <w:rFonts w:ascii="Times New Roman" w:hAnsi="Times New Roman" w:cs="Times New Roman"/>
                  <w:sz w:val="20"/>
                  <w:szCs w:val="20"/>
                </w:rPr>
                <w:id w:val="1747226925"/>
                <w14:checkbox>
                  <w14:checked w14:val="0"/>
                  <w14:checkedState w14:val="2612" w14:font="MS Gothic"/>
                  <w14:uncheckedState w14:val="2610" w14:font="MS Gothic"/>
                </w14:checkbox>
              </w:sdtPr>
              <w:sdtContent>
                <w:r w:rsidR="00CB4701">
                  <w:rPr>
                    <w:rFonts w:ascii="MS Gothic" w:eastAsia="MS Gothic" w:hAnsi="MS Gothic" w:cs="Times New Roman" w:hint="eastAsia"/>
                    <w:sz w:val="20"/>
                    <w:szCs w:val="20"/>
                  </w:rPr>
                  <w:t>☐</w:t>
                </w:r>
              </w:sdtContent>
            </w:sdt>
            <w:r w:rsidR="00CB4701" w:rsidRPr="008C5C36">
              <w:rPr>
                <w:rFonts w:ascii="Times New Roman" w:hAnsi="Times New Roman" w:cs="Times New Roman"/>
                <w:sz w:val="20"/>
                <w:szCs w:val="20"/>
              </w:rPr>
              <w:t xml:space="preserve"> </w:t>
            </w:r>
            <w:r w:rsidR="00CB4701">
              <w:rPr>
                <w:rFonts w:ascii="Times New Roman" w:hAnsi="Times New Roman" w:cs="Times New Roman"/>
                <w:sz w:val="20"/>
                <w:szCs w:val="20"/>
              </w:rPr>
              <w:t>S</w:t>
            </w:r>
            <w:r w:rsidR="00CB4701" w:rsidRPr="008C5C36">
              <w:rPr>
                <w:rFonts w:ascii="Times New Roman" w:hAnsi="Times New Roman" w:cs="Times New Roman"/>
                <w:sz w:val="20"/>
                <w:szCs w:val="20"/>
              </w:rPr>
              <w:t>B</w:t>
            </w:r>
            <w:r w:rsidR="00CB4701" w:rsidRPr="008C5C36">
              <w:rPr>
                <w:rFonts w:ascii="Times New Roman" w:hAnsi="Times New Roman" w:cs="Times New Roman"/>
                <w:b/>
                <w:sz w:val="20"/>
                <w:szCs w:val="20"/>
              </w:rPr>
              <w:t xml:space="preserve"> </w:t>
            </w:r>
            <w:r w:rsidR="00CB4701" w:rsidRPr="008C5C36">
              <w:rPr>
                <w:rFonts w:ascii="Times New Roman" w:hAnsi="Times New Roman" w:cs="Times New Roman"/>
                <w:sz w:val="20"/>
                <w:szCs w:val="20"/>
              </w:rPr>
              <w:t xml:space="preserve"> </w:t>
            </w:r>
          </w:p>
          <w:p w14:paraId="1F89DA4A" w14:textId="63CE4FCB" w:rsidR="00CB4701" w:rsidRDefault="00000000" w:rsidP="006146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sdt>
              <w:sdtPr>
                <w:rPr>
                  <w:rFonts w:ascii="Times New Roman" w:hAnsi="Times New Roman" w:cs="Times New Roman"/>
                  <w:sz w:val="20"/>
                  <w:szCs w:val="20"/>
                </w:rPr>
                <w:id w:val="-918641187"/>
                <w14:checkbox>
                  <w14:checked w14:val="0"/>
                  <w14:checkedState w14:val="2612" w14:font="MS Gothic"/>
                  <w14:uncheckedState w14:val="2610" w14:font="MS Gothic"/>
                </w14:checkbox>
              </w:sdtPr>
              <w:sdtContent>
                <w:r w:rsidR="00CB4701" w:rsidRPr="008C5C36">
                  <w:rPr>
                    <w:rFonts w:ascii="Segoe UI Symbol" w:eastAsia="MS Gothic" w:hAnsi="Segoe UI Symbol" w:cs="Segoe UI Symbol"/>
                    <w:sz w:val="20"/>
                    <w:szCs w:val="20"/>
                  </w:rPr>
                  <w:t>☐</w:t>
                </w:r>
              </w:sdtContent>
            </w:sdt>
            <w:r w:rsidR="00CB4701" w:rsidRPr="008C5C36">
              <w:rPr>
                <w:rFonts w:ascii="Times New Roman" w:hAnsi="Times New Roman" w:cs="Times New Roman"/>
                <w:sz w:val="20"/>
                <w:szCs w:val="20"/>
              </w:rPr>
              <w:t xml:space="preserve">  SDB  </w:t>
            </w:r>
          </w:p>
          <w:p w14:paraId="2D084325" w14:textId="7CD80FA9" w:rsidR="00CB4701" w:rsidRDefault="00000000" w:rsidP="006146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sdt>
              <w:sdtPr>
                <w:rPr>
                  <w:rFonts w:ascii="Times New Roman" w:hAnsi="Times New Roman" w:cs="Times New Roman"/>
                  <w:sz w:val="20"/>
                  <w:szCs w:val="20"/>
                </w:rPr>
                <w:id w:val="2007783217"/>
                <w14:checkbox>
                  <w14:checked w14:val="0"/>
                  <w14:checkedState w14:val="2612" w14:font="MS Gothic"/>
                  <w14:uncheckedState w14:val="2610" w14:font="MS Gothic"/>
                </w14:checkbox>
              </w:sdtPr>
              <w:sdtContent>
                <w:r w:rsidR="00CB4701" w:rsidRPr="008C5C36">
                  <w:rPr>
                    <w:rFonts w:ascii="Segoe UI Symbol" w:eastAsia="MS Gothic" w:hAnsi="Segoe UI Symbol" w:cs="Segoe UI Symbol"/>
                    <w:sz w:val="20"/>
                    <w:szCs w:val="20"/>
                  </w:rPr>
                  <w:t>☐</w:t>
                </w:r>
              </w:sdtContent>
            </w:sdt>
            <w:r w:rsidR="00CB4701" w:rsidRPr="008C5C36">
              <w:rPr>
                <w:rFonts w:ascii="Times New Roman" w:hAnsi="Times New Roman" w:cs="Times New Roman"/>
                <w:sz w:val="20"/>
                <w:szCs w:val="20"/>
              </w:rPr>
              <w:t xml:space="preserve"> WOSB </w:t>
            </w:r>
          </w:p>
          <w:p w14:paraId="0D34D00A" w14:textId="77777777" w:rsidR="00CB4701" w:rsidRDefault="00000000" w:rsidP="006146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sdt>
              <w:sdtPr>
                <w:rPr>
                  <w:rFonts w:ascii="Times New Roman" w:hAnsi="Times New Roman" w:cs="Times New Roman"/>
                  <w:sz w:val="20"/>
                  <w:szCs w:val="20"/>
                </w:rPr>
                <w:id w:val="1211385669"/>
                <w14:checkbox>
                  <w14:checked w14:val="0"/>
                  <w14:checkedState w14:val="2612" w14:font="MS Gothic"/>
                  <w14:uncheckedState w14:val="2610" w14:font="MS Gothic"/>
                </w14:checkbox>
              </w:sdtPr>
              <w:sdtContent>
                <w:r w:rsidR="00CB4701" w:rsidRPr="008C5C36">
                  <w:rPr>
                    <w:rFonts w:ascii="Segoe UI Symbol" w:eastAsia="MS Gothic" w:hAnsi="Segoe UI Symbol" w:cs="Segoe UI Symbol"/>
                    <w:sz w:val="20"/>
                    <w:szCs w:val="20"/>
                  </w:rPr>
                  <w:t>☐</w:t>
                </w:r>
              </w:sdtContent>
            </w:sdt>
            <w:r w:rsidR="00CB4701" w:rsidRPr="008C5C36">
              <w:rPr>
                <w:rFonts w:ascii="Times New Roman" w:hAnsi="Times New Roman" w:cs="Times New Roman"/>
                <w:sz w:val="20"/>
                <w:szCs w:val="20"/>
              </w:rPr>
              <w:t xml:space="preserve"> VOSB </w:t>
            </w:r>
          </w:p>
        </w:tc>
        <w:tc>
          <w:tcPr>
            <w:tcW w:w="1964" w:type="pct"/>
            <w:tcBorders>
              <w:top w:val="single" w:sz="4" w:space="0" w:color="auto"/>
              <w:left w:val="nil"/>
              <w:bottom w:val="single" w:sz="4" w:space="0" w:color="auto"/>
              <w:right w:val="single" w:sz="4" w:space="0" w:color="auto"/>
            </w:tcBorders>
            <w:shd w:val="clear" w:color="auto" w:fill="auto"/>
          </w:tcPr>
          <w:p w14:paraId="5F1C712C" w14:textId="29145CB2" w:rsidR="00CB4701" w:rsidRDefault="00000000" w:rsidP="006146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sdt>
              <w:sdtPr>
                <w:rPr>
                  <w:rFonts w:ascii="Times New Roman" w:hAnsi="Times New Roman" w:cs="Times New Roman"/>
                  <w:sz w:val="20"/>
                  <w:szCs w:val="20"/>
                </w:rPr>
                <w:id w:val="1938093858"/>
                <w14:checkbox>
                  <w14:checked w14:val="0"/>
                  <w14:checkedState w14:val="2612" w14:font="MS Gothic"/>
                  <w14:uncheckedState w14:val="2610" w14:font="MS Gothic"/>
                </w14:checkbox>
              </w:sdtPr>
              <w:sdtContent>
                <w:r w:rsidR="00CB4701" w:rsidRPr="008C5C36">
                  <w:rPr>
                    <w:rFonts w:ascii="Segoe UI Symbol" w:eastAsia="MS Gothic" w:hAnsi="Segoe UI Symbol" w:cs="Segoe UI Symbol"/>
                    <w:sz w:val="20"/>
                    <w:szCs w:val="20"/>
                  </w:rPr>
                  <w:t>☐</w:t>
                </w:r>
              </w:sdtContent>
            </w:sdt>
            <w:r w:rsidR="00CB4701" w:rsidRPr="008C5C36">
              <w:rPr>
                <w:rFonts w:ascii="Times New Roman" w:hAnsi="Times New Roman" w:cs="Times New Roman"/>
                <w:sz w:val="20"/>
                <w:szCs w:val="20"/>
              </w:rPr>
              <w:t xml:space="preserve"> SBA Certified SDVOSB     </w:t>
            </w:r>
          </w:p>
          <w:p w14:paraId="4828CE2B" w14:textId="1FD9E8D5" w:rsidR="00CB4701" w:rsidRDefault="00000000" w:rsidP="006146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sdt>
              <w:sdtPr>
                <w:rPr>
                  <w:rFonts w:ascii="Times New Roman" w:hAnsi="Times New Roman" w:cs="Times New Roman"/>
                  <w:sz w:val="20"/>
                  <w:szCs w:val="20"/>
                </w:rPr>
                <w:id w:val="821086952"/>
                <w14:checkbox>
                  <w14:checked w14:val="0"/>
                  <w14:checkedState w14:val="2612" w14:font="MS Gothic"/>
                  <w14:uncheckedState w14:val="2610" w14:font="MS Gothic"/>
                </w14:checkbox>
              </w:sdtPr>
              <w:sdtContent>
                <w:r w:rsidR="00CB4701" w:rsidRPr="008C5C36">
                  <w:rPr>
                    <w:rFonts w:ascii="Segoe UI Symbol" w:eastAsia="MS Gothic" w:hAnsi="Segoe UI Symbol" w:cs="Segoe UI Symbol"/>
                    <w:sz w:val="20"/>
                    <w:szCs w:val="20"/>
                  </w:rPr>
                  <w:t>☐</w:t>
                </w:r>
              </w:sdtContent>
            </w:sdt>
            <w:r w:rsidR="00CB4701" w:rsidRPr="008C5C36">
              <w:rPr>
                <w:rFonts w:ascii="Times New Roman" w:hAnsi="Times New Roman" w:cs="Times New Roman"/>
                <w:sz w:val="20"/>
                <w:szCs w:val="20"/>
              </w:rPr>
              <w:t xml:space="preserve"> SBA Certified HUBZone  </w:t>
            </w:r>
          </w:p>
          <w:p w14:paraId="0BF842CC" w14:textId="531B0564" w:rsidR="00CB4701" w:rsidRPr="006146FF" w:rsidRDefault="00000000" w:rsidP="006146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sdt>
              <w:sdtPr>
                <w:rPr>
                  <w:rFonts w:ascii="Times New Roman" w:hAnsi="Times New Roman" w:cs="Times New Roman"/>
                  <w:sz w:val="20"/>
                  <w:szCs w:val="20"/>
                </w:rPr>
                <w:id w:val="-2060392653"/>
                <w14:checkbox>
                  <w14:checked w14:val="0"/>
                  <w14:checkedState w14:val="2612" w14:font="MS Gothic"/>
                  <w14:uncheckedState w14:val="2610" w14:font="MS Gothic"/>
                </w14:checkbox>
              </w:sdtPr>
              <w:sdtContent>
                <w:r w:rsidR="00CB4701" w:rsidRPr="008C5C36">
                  <w:rPr>
                    <w:rFonts w:ascii="Segoe UI Symbol" w:eastAsia="MS Gothic" w:hAnsi="Segoe UI Symbol" w:cs="Segoe UI Symbol"/>
                    <w:sz w:val="20"/>
                    <w:szCs w:val="20"/>
                  </w:rPr>
                  <w:t>☐</w:t>
                </w:r>
              </w:sdtContent>
            </w:sdt>
            <w:r w:rsidR="00CB4701" w:rsidRPr="008C5C36">
              <w:rPr>
                <w:rFonts w:ascii="Times New Roman" w:hAnsi="Times New Roman" w:cs="Times New Roman"/>
                <w:sz w:val="20"/>
                <w:szCs w:val="20"/>
              </w:rPr>
              <w:t xml:space="preserve"> HBCU/MSI  </w:t>
            </w:r>
          </w:p>
        </w:tc>
      </w:tr>
    </w:tbl>
    <w:p w14:paraId="2984AC61" w14:textId="77777777" w:rsidR="00026CC7" w:rsidRDefault="00026CC7" w:rsidP="00CA57A4">
      <w:pPr>
        <w:pStyle w:val="NoSpacing"/>
        <w:ind w:left="720"/>
        <w:rPr>
          <w:rFonts w:ascii="Times New Roman" w:hAnsi="Times New Roman" w:cs="Times New Roman"/>
          <w:szCs w:val="24"/>
        </w:rPr>
      </w:pPr>
    </w:p>
    <w:p w14:paraId="0AC08FD2" w14:textId="77777777" w:rsidR="00AF47AE" w:rsidRDefault="00AF47AE" w:rsidP="00CA57A4">
      <w:pPr>
        <w:pStyle w:val="NoSpacing"/>
        <w:ind w:left="720"/>
        <w:rPr>
          <w:rFonts w:ascii="Times New Roman" w:hAnsi="Times New Roman" w:cs="Times New Roman"/>
          <w:szCs w:val="24"/>
        </w:rPr>
      </w:pPr>
    </w:p>
    <w:p w14:paraId="5518CE57" w14:textId="77777777" w:rsidR="00AF47AE" w:rsidRDefault="00AF47AE" w:rsidP="00CA57A4">
      <w:pPr>
        <w:pStyle w:val="NoSpacing"/>
        <w:ind w:left="720"/>
        <w:rPr>
          <w:rFonts w:ascii="Times New Roman" w:hAnsi="Times New Roman" w:cs="Times New Roman"/>
          <w:szCs w:val="24"/>
        </w:rPr>
      </w:pPr>
    </w:p>
    <w:p w14:paraId="006344F7" w14:textId="26482F3F" w:rsidR="00CA57A4" w:rsidRPr="00A676C5" w:rsidRDefault="00CA57A4" w:rsidP="00CA57A4">
      <w:pPr>
        <w:pStyle w:val="NoSpacing"/>
        <w:ind w:left="720"/>
        <w:rPr>
          <w:rFonts w:ascii="Times New Roman" w:hAnsi="Times New Roman" w:cs="Times New Roman"/>
          <w:szCs w:val="24"/>
        </w:rPr>
      </w:pPr>
      <w:r w:rsidRPr="002F2FC3">
        <w:rPr>
          <w:rFonts w:ascii="Times New Roman" w:hAnsi="Times New Roman" w:cs="Times New Roman"/>
          <w:szCs w:val="24"/>
        </w:rPr>
        <w:lastRenderedPageBreak/>
        <w:t>In the chart</w:t>
      </w:r>
      <w:r>
        <w:rPr>
          <w:rFonts w:ascii="Times New Roman" w:hAnsi="Times New Roman" w:cs="Times New Roman"/>
          <w:szCs w:val="24"/>
        </w:rPr>
        <w:t>s</w:t>
      </w:r>
      <w:r w:rsidRPr="002F2FC3">
        <w:rPr>
          <w:rFonts w:ascii="Times New Roman" w:hAnsi="Times New Roman" w:cs="Times New Roman"/>
          <w:szCs w:val="24"/>
        </w:rPr>
        <w:t xml:space="preserve"> below, type an “X” for each of the areas applicable to your capabilities and experience.</w:t>
      </w:r>
      <w:r w:rsidR="00A676C5" w:rsidRPr="00A676C5">
        <w:rPr>
          <w:rFonts w:ascii="Calibri" w:eastAsia="Times New Roman" w:hAnsi="Calibri" w:cs="Calibri"/>
          <w:i/>
          <w:iCs/>
          <w:sz w:val="24"/>
          <w:szCs w:val="24"/>
        </w:rPr>
        <w:t xml:space="preserve"> </w:t>
      </w:r>
      <w:r w:rsidR="00A676C5" w:rsidRPr="00A676C5">
        <w:rPr>
          <w:rFonts w:ascii="Times New Roman" w:hAnsi="Times New Roman" w:cs="Times New Roman"/>
          <w:szCs w:val="24"/>
        </w:rPr>
        <w:t>Please provide supporting evidence for all “Yes” answers in below Past Performance tables. </w:t>
      </w:r>
    </w:p>
    <w:p w14:paraId="37500508" w14:textId="77777777" w:rsidR="008F1E0A" w:rsidRDefault="008F1E0A" w:rsidP="00E402BD">
      <w:pPr>
        <w:pStyle w:val="NoSpacing"/>
        <w:rPr>
          <w:rFonts w:ascii="Times New Roman" w:hAnsi="Times New Roman" w:cs="Times New Roman"/>
          <w:szCs w:val="24"/>
        </w:rPr>
      </w:pPr>
    </w:p>
    <w:tbl>
      <w:tblPr>
        <w:tblStyle w:val="MediumList2-Accent1"/>
        <w:tblpPr w:leftFromText="180" w:rightFromText="180" w:vertAnchor="text" w:horzAnchor="margin" w:tblpXSpec="center" w:tblpY="99"/>
        <w:tblW w:w="4566" w:type="pct"/>
        <w:tblLayout w:type="fixed"/>
        <w:tblLook w:val="04A0" w:firstRow="1" w:lastRow="0" w:firstColumn="1" w:lastColumn="0" w:noHBand="0" w:noVBand="1"/>
      </w:tblPr>
      <w:tblGrid>
        <w:gridCol w:w="530"/>
        <w:gridCol w:w="7164"/>
        <w:gridCol w:w="796"/>
        <w:gridCol w:w="706"/>
      </w:tblGrid>
      <w:tr w:rsidR="008F1E0A" w:rsidRPr="002F2FC3" w14:paraId="43DFF8D8" w14:textId="77777777" w:rsidTr="008F1E0A">
        <w:trPr>
          <w:cnfStyle w:val="100000000000" w:firstRow="1" w:lastRow="0" w:firstColumn="0" w:lastColumn="0" w:oddVBand="0" w:evenVBand="0" w:oddHBand="0" w:evenHBand="0" w:firstRowFirstColumn="0" w:firstRowLastColumn="0" w:lastRowFirstColumn="0" w:lastRowLastColumn="0"/>
          <w:trHeight w:val="317"/>
        </w:trPr>
        <w:tc>
          <w:tcPr>
            <w:cnfStyle w:val="001000000100" w:firstRow="0" w:lastRow="0" w:firstColumn="1" w:lastColumn="0" w:oddVBand="0" w:evenVBand="0" w:oddHBand="0" w:evenHBand="0" w:firstRowFirstColumn="1" w:firstRowLastColumn="0" w:lastRowFirstColumn="0" w:lastRowLastColumn="0"/>
            <w:tcW w:w="288" w:type="pct"/>
            <w:tcBorders>
              <w:top w:val="single" w:sz="4" w:space="0" w:color="auto"/>
              <w:left w:val="single" w:sz="4" w:space="0" w:color="auto"/>
              <w:bottom w:val="single" w:sz="4" w:space="0" w:color="auto"/>
              <w:right w:val="single" w:sz="4" w:space="0" w:color="auto"/>
            </w:tcBorders>
            <w:noWrap/>
          </w:tcPr>
          <w:p w14:paraId="31683F28" w14:textId="77777777" w:rsidR="008F1E0A" w:rsidRPr="00F40BB5" w:rsidRDefault="008F1E0A" w:rsidP="008F1E0A">
            <w:pPr>
              <w:pStyle w:val="NoSpacing"/>
              <w:rPr>
                <w:rFonts w:ascii="Times New Roman" w:eastAsiaTheme="minorHAnsi" w:hAnsi="Times New Roman" w:cs="Times New Roman"/>
                <w:color w:val="auto"/>
              </w:rPr>
            </w:pPr>
          </w:p>
        </w:tc>
        <w:tc>
          <w:tcPr>
            <w:tcW w:w="3895" w:type="pct"/>
            <w:tcBorders>
              <w:top w:val="single" w:sz="4" w:space="0" w:color="auto"/>
              <w:left w:val="single" w:sz="4" w:space="0" w:color="auto"/>
              <w:bottom w:val="single" w:sz="4" w:space="0" w:color="auto"/>
              <w:right w:val="single" w:sz="4" w:space="0" w:color="auto"/>
            </w:tcBorders>
          </w:tcPr>
          <w:p w14:paraId="074BAE30" w14:textId="68AC171F" w:rsidR="008F1E0A" w:rsidRPr="00F40BB5" w:rsidRDefault="001B4881" w:rsidP="008F1E0A">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Pr>
                <w:rFonts w:ascii="Times New Roman" w:hAnsi="Times New Roman" w:cs="Times New Roman"/>
                <w:b/>
              </w:rPr>
              <w:t>Certifications</w:t>
            </w:r>
          </w:p>
        </w:tc>
        <w:tc>
          <w:tcPr>
            <w:tcW w:w="433" w:type="pct"/>
            <w:tcBorders>
              <w:top w:val="single" w:sz="4" w:space="0" w:color="auto"/>
              <w:left w:val="single" w:sz="4" w:space="0" w:color="auto"/>
              <w:bottom w:val="single" w:sz="4" w:space="0" w:color="auto"/>
              <w:right w:val="single" w:sz="4" w:space="0" w:color="auto"/>
            </w:tcBorders>
          </w:tcPr>
          <w:p w14:paraId="7D6613F1" w14:textId="77777777" w:rsidR="008F1E0A" w:rsidRPr="002F2FC3" w:rsidRDefault="008F1E0A" w:rsidP="008F1E0A">
            <w:pPr>
              <w:pStyle w:val="NoSpacing"/>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sidRPr="002F2FC3">
              <w:rPr>
                <w:rFonts w:ascii="Times New Roman" w:eastAsiaTheme="minorHAnsi" w:hAnsi="Times New Roman" w:cs="Times New Roman"/>
                <w:b/>
                <w:color w:val="auto"/>
              </w:rPr>
              <w:t>Yes</w:t>
            </w:r>
          </w:p>
        </w:tc>
        <w:tc>
          <w:tcPr>
            <w:tcW w:w="384" w:type="pct"/>
            <w:tcBorders>
              <w:top w:val="single" w:sz="4" w:space="0" w:color="auto"/>
              <w:left w:val="single" w:sz="4" w:space="0" w:color="auto"/>
              <w:bottom w:val="single" w:sz="4" w:space="0" w:color="auto"/>
              <w:right w:val="single" w:sz="4" w:space="0" w:color="auto"/>
            </w:tcBorders>
          </w:tcPr>
          <w:p w14:paraId="501800B5" w14:textId="77777777" w:rsidR="008F1E0A" w:rsidRPr="002F2FC3" w:rsidRDefault="008F1E0A" w:rsidP="008F1E0A">
            <w:pPr>
              <w:pStyle w:val="NoSpacing"/>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sidRPr="002F2FC3">
              <w:rPr>
                <w:rFonts w:ascii="Times New Roman" w:eastAsiaTheme="minorHAnsi" w:hAnsi="Times New Roman" w:cs="Times New Roman"/>
                <w:b/>
                <w:color w:val="auto"/>
              </w:rPr>
              <w:t>No</w:t>
            </w:r>
          </w:p>
        </w:tc>
      </w:tr>
      <w:tr w:rsidR="008F1E0A" w:rsidRPr="002F2FC3" w14:paraId="1BC581F5" w14:textId="77777777" w:rsidTr="00893CB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88" w:type="pct"/>
            <w:tcBorders>
              <w:top w:val="single" w:sz="4" w:space="0" w:color="auto"/>
              <w:left w:val="single" w:sz="4" w:space="0" w:color="auto"/>
              <w:bottom w:val="single" w:sz="4" w:space="0" w:color="auto"/>
              <w:right w:val="single" w:sz="4" w:space="0" w:color="auto"/>
            </w:tcBorders>
            <w:noWrap/>
            <w:vAlign w:val="center"/>
          </w:tcPr>
          <w:p w14:paraId="025A4F30" w14:textId="77777777" w:rsidR="008F1E0A" w:rsidRPr="00B21122" w:rsidRDefault="008F1E0A" w:rsidP="00C24E54">
            <w:pPr>
              <w:pStyle w:val="NoSpacing"/>
              <w:rPr>
                <w:rFonts w:ascii="Times New Roman" w:eastAsiaTheme="minorHAnsi" w:hAnsi="Times New Roman" w:cs="Times New Roman"/>
                <w:color w:val="auto"/>
                <w:szCs w:val="24"/>
              </w:rPr>
            </w:pPr>
            <w:r w:rsidRPr="00B21122">
              <w:rPr>
                <w:rFonts w:ascii="Times New Roman" w:eastAsiaTheme="minorHAnsi" w:hAnsi="Times New Roman" w:cs="Times New Roman"/>
                <w:color w:val="auto"/>
                <w:szCs w:val="24"/>
              </w:rPr>
              <w:t>1.</w:t>
            </w:r>
          </w:p>
        </w:tc>
        <w:tc>
          <w:tcPr>
            <w:tcW w:w="3895" w:type="pct"/>
            <w:tcBorders>
              <w:top w:val="single" w:sz="4" w:space="0" w:color="auto"/>
              <w:left w:val="single" w:sz="4" w:space="0" w:color="auto"/>
              <w:bottom w:val="single" w:sz="4" w:space="0" w:color="auto"/>
              <w:right w:val="single" w:sz="4" w:space="0" w:color="auto"/>
            </w:tcBorders>
          </w:tcPr>
          <w:p w14:paraId="5D9C9A4F" w14:textId="132A95F3" w:rsidR="008F1E0A" w:rsidRPr="00B21122" w:rsidRDefault="008A77B5" w:rsidP="008F1E0A">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Are you a small business</w:t>
            </w:r>
            <w:r w:rsidR="00BB33FE">
              <w:rPr>
                <w:rFonts w:ascii="Times New Roman" w:hAnsi="Times New Roman" w:cs="Times New Roman"/>
                <w:sz w:val="21"/>
                <w:szCs w:val="21"/>
              </w:rPr>
              <w:t xml:space="preserve"> </w:t>
            </w:r>
            <w:r w:rsidR="006A567E">
              <w:rPr>
                <w:rFonts w:ascii="Times New Roman" w:hAnsi="Times New Roman" w:cs="Times New Roman"/>
                <w:sz w:val="21"/>
                <w:szCs w:val="21"/>
              </w:rPr>
              <w:t>under the</w:t>
            </w:r>
            <w:r>
              <w:rPr>
                <w:rFonts w:ascii="Times New Roman" w:hAnsi="Times New Roman" w:cs="Times New Roman"/>
                <w:sz w:val="21"/>
                <w:szCs w:val="21"/>
              </w:rPr>
              <w:t xml:space="preserve"> </w:t>
            </w:r>
            <w:r w:rsidR="006A567E" w:rsidRPr="00413B9A">
              <w:rPr>
                <w:rFonts w:ascii="Times New Roman" w:hAnsi="Times New Roman" w:cs="Times New Roman"/>
                <w:color w:val="auto"/>
                <w:sz w:val="21"/>
                <w:szCs w:val="21"/>
              </w:rPr>
              <w:t xml:space="preserve">541715 </w:t>
            </w:r>
            <w:r w:rsidR="006A567E">
              <w:rPr>
                <w:rFonts w:ascii="Times New Roman" w:hAnsi="Times New Roman" w:cs="Times New Roman"/>
                <w:sz w:val="21"/>
                <w:szCs w:val="21"/>
              </w:rPr>
              <w:t xml:space="preserve">NAICS Code </w:t>
            </w:r>
            <w:r w:rsidR="009D1CAB">
              <w:rPr>
                <w:rFonts w:ascii="Times New Roman" w:hAnsi="Times New Roman" w:cs="Times New Roman"/>
                <w:sz w:val="21"/>
                <w:szCs w:val="21"/>
              </w:rPr>
              <w:t>Size Standard</w:t>
            </w:r>
            <w:r w:rsidR="006A567E">
              <w:rPr>
                <w:rFonts w:ascii="Times New Roman" w:hAnsi="Times New Roman" w:cs="Times New Roman"/>
                <w:sz w:val="21"/>
                <w:szCs w:val="21"/>
              </w:rPr>
              <w:t>?</w:t>
            </w:r>
          </w:p>
        </w:tc>
        <w:tc>
          <w:tcPr>
            <w:tcW w:w="433" w:type="pct"/>
            <w:tcBorders>
              <w:top w:val="single" w:sz="4" w:space="0" w:color="auto"/>
              <w:left w:val="single" w:sz="4" w:space="0" w:color="auto"/>
              <w:bottom w:val="single" w:sz="4" w:space="0" w:color="auto"/>
              <w:right w:val="single" w:sz="4" w:space="0" w:color="auto"/>
            </w:tcBorders>
            <w:vAlign w:val="center"/>
          </w:tcPr>
          <w:p w14:paraId="5BD8B98B" w14:textId="77777777" w:rsidR="008F1E0A" w:rsidRPr="002F2FC3" w:rsidRDefault="008F1E0A" w:rsidP="00893CBD">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color w:val="auto"/>
                <w:szCs w:val="24"/>
              </w:rPr>
            </w:pPr>
          </w:p>
        </w:tc>
        <w:tc>
          <w:tcPr>
            <w:tcW w:w="384" w:type="pct"/>
            <w:tcBorders>
              <w:top w:val="single" w:sz="4" w:space="0" w:color="auto"/>
              <w:left w:val="single" w:sz="4" w:space="0" w:color="auto"/>
              <w:bottom w:val="single" w:sz="4" w:space="0" w:color="auto"/>
              <w:right w:val="single" w:sz="4" w:space="0" w:color="auto"/>
            </w:tcBorders>
            <w:vAlign w:val="center"/>
          </w:tcPr>
          <w:p w14:paraId="2452E91B" w14:textId="77777777" w:rsidR="008F1E0A" w:rsidRPr="002F2FC3" w:rsidRDefault="008F1E0A" w:rsidP="00893CBD">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color w:val="auto"/>
                <w:szCs w:val="24"/>
              </w:rPr>
            </w:pPr>
          </w:p>
        </w:tc>
      </w:tr>
    </w:tbl>
    <w:p w14:paraId="40155CC6" w14:textId="77777777" w:rsidR="00CD3914" w:rsidRPr="002F2FC3" w:rsidRDefault="00CD3914" w:rsidP="00E402BD">
      <w:pPr>
        <w:pStyle w:val="NoSpacing"/>
        <w:rPr>
          <w:rFonts w:ascii="Times New Roman" w:hAnsi="Times New Roman" w:cs="Times New Roman"/>
          <w:szCs w:val="24"/>
        </w:rPr>
      </w:pPr>
    </w:p>
    <w:tbl>
      <w:tblPr>
        <w:tblStyle w:val="MediumList2-Accent1"/>
        <w:tblpPr w:leftFromText="180" w:rightFromText="180" w:vertAnchor="text" w:horzAnchor="margin" w:tblpXSpec="center" w:tblpY="214"/>
        <w:tblW w:w="4566" w:type="pct"/>
        <w:tblLayout w:type="fixed"/>
        <w:tblLook w:val="04A0" w:firstRow="1" w:lastRow="0" w:firstColumn="1" w:lastColumn="0" w:noHBand="0" w:noVBand="1"/>
      </w:tblPr>
      <w:tblGrid>
        <w:gridCol w:w="530"/>
        <w:gridCol w:w="7164"/>
        <w:gridCol w:w="796"/>
        <w:gridCol w:w="706"/>
      </w:tblGrid>
      <w:tr w:rsidR="00CA57A4" w:rsidRPr="002F2FC3" w14:paraId="01F09F82" w14:textId="77777777" w:rsidTr="2230C75B">
        <w:trPr>
          <w:cnfStyle w:val="100000000000" w:firstRow="1" w:lastRow="0" w:firstColumn="0" w:lastColumn="0" w:oddVBand="0" w:evenVBand="0" w:oddHBand="0" w:evenHBand="0" w:firstRowFirstColumn="0" w:firstRowLastColumn="0" w:lastRowFirstColumn="0" w:lastRowLastColumn="0"/>
          <w:trHeight w:val="317"/>
          <w:tblHeader/>
        </w:trPr>
        <w:tc>
          <w:tcPr>
            <w:cnfStyle w:val="001000000100" w:firstRow="0" w:lastRow="0" w:firstColumn="1" w:lastColumn="0" w:oddVBand="0" w:evenVBand="0" w:oddHBand="0" w:evenHBand="0" w:firstRowFirstColumn="1" w:firstRowLastColumn="0" w:lastRowFirstColumn="0" w:lastRowLastColumn="0"/>
            <w:tcW w:w="288" w:type="pct"/>
            <w:tcBorders>
              <w:top w:val="single" w:sz="4" w:space="0" w:color="auto"/>
              <w:left w:val="single" w:sz="4" w:space="0" w:color="auto"/>
              <w:bottom w:val="single" w:sz="4" w:space="0" w:color="auto"/>
              <w:right w:val="single" w:sz="4" w:space="0" w:color="auto"/>
            </w:tcBorders>
            <w:noWrap/>
          </w:tcPr>
          <w:p w14:paraId="111BE93E" w14:textId="77777777" w:rsidR="00CA57A4" w:rsidRPr="00F40BB5" w:rsidRDefault="00CA57A4" w:rsidP="00CA57A4">
            <w:pPr>
              <w:pStyle w:val="NoSpacing"/>
              <w:rPr>
                <w:rFonts w:ascii="Times New Roman" w:eastAsiaTheme="minorHAnsi" w:hAnsi="Times New Roman" w:cs="Times New Roman"/>
                <w:color w:val="auto"/>
              </w:rPr>
            </w:pPr>
            <w:bookmarkStart w:id="0" w:name="_Hlk158977638"/>
          </w:p>
        </w:tc>
        <w:tc>
          <w:tcPr>
            <w:tcW w:w="3895" w:type="pct"/>
            <w:tcBorders>
              <w:top w:val="single" w:sz="4" w:space="0" w:color="auto"/>
              <w:left w:val="single" w:sz="4" w:space="0" w:color="auto"/>
              <w:bottom w:val="single" w:sz="4" w:space="0" w:color="auto"/>
              <w:right w:val="single" w:sz="4" w:space="0" w:color="auto"/>
            </w:tcBorders>
          </w:tcPr>
          <w:p w14:paraId="76CF9908" w14:textId="753D4508" w:rsidR="00CA57A4" w:rsidRPr="00F40BB5" w:rsidRDefault="00CA57A4" w:rsidP="00CA57A4">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sidRPr="00F40BB5">
              <w:rPr>
                <w:rFonts w:ascii="Times New Roman" w:hAnsi="Times New Roman" w:cs="Times New Roman"/>
                <w:b/>
              </w:rPr>
              <w:t>Scope</w:t>
            </w:r>
            <w:r w:rsidRPr="00F40BB5">
              <w:rPr>
                <w:rFonts w:ascii="Times New Roman" w:hAnsi="Times New Roman" w:cs="Times New Roman"/>
                <w:b/>
                <w:spacing w:val="7"/>
              </w:rPr>
              <w:t xml:space="preserve"> </w:t>
            </w:r>
            <w:r w:rsidRPr="00F40BB5">
              <w:rPr>
                <w:rFonts w:ascii="Times New Roman" w:hAnsi="Times New Roman" w:cs="Times New Roman"/>
                <w:b/>
                <w:spacing w:val="-2"/>
              </w:rPr>
              <w:t xml:space="preserve">Tasks </w:t>
            </w:r>
          </w:p>
        </w:tc>
        <w:tc>
          <w:tcPr>
            <w:tcW w:w="433" w:type="pct"/>
            <w:tcBorders>
              <w:top w:val="single" w:sz="4" w:space="0" w:color="auto"/>
              <w:left w:val="single" w:sz="4" w:space="0" w:color="auto"/>
              <w:bottom w:val="single" w:sz="4" w:space="0" w:color="auto"/>
              <w:right w:val="single" w:sz="4" w:space="0" w:color="auto"/>
            </w:tcBorders>
          </w:tcPr>
          <w:p w14:paraId="152EB9E0" w14:textId="77777777" w:rsidR="00CA57A4" w:rsidRPr="002F2FC3" w:rsidRDefault="00CA57A4" w:rsidP="00CA57A4">
            <w:pPr>
              <w:pStyle w:val="NoSpacing"/>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sidRPr="002F2FC3">
              <w:rPr>
                <w:rFonts w:ascii="Times New Roman" w:eastAsiaTheme="minorHAnsi" w:hAnsi="Times New Roman" w:cs="Times New Roman"/>
                <w:b/>
                <w:color w:val="auto"/>
              </w:rPr>
              <w:t>Yes</w:t>
            </w:r>
          </w:p>
        </w:tc>
        <w:tc>
          <w:tcPr>
            <w:tcW w:w="384" w:type="pct"/>
            <w:tcBorders>
              <w:top w:val="single" w:sz="4" w:space="0" w:color="auto"/>
              <w:left w:val="single" w:sz="4" w:space="0" w:color="auto"/>
              <w:bottom w:val="single" w:sz="4" w:space="0" w:color="auto"/>
              <w:right w:val="single" w:sz="4" w:space="0" w:color="auto"/>
            </w:tcBorders>
          </w:tcPr>
          <w:p w14:paraId="3C9D847E" w14:textId="77777777" w:rsidR="00CA57A4" w:rsidRPr="002F2FC3" w:rsidRDefault="00CA57A4" w:rsidP="4A60A7E3">
            <w:pPr>
              <w:pStyle w:val="NoSpacing"/>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color w:val="auto"/>
              </w:rPr>
            </w:pPr>
            <w:r w:rsidRPr="4A60A7E3">
              <w:rPr>
                <w:rFonts w:ascii="Times New Roman" w:eastAsiaTheme="minorEastAsia" w:hAnsi="Times New Roman" w:cs="Times New Roman"/>
                <w:b/>
                <w:bCs/>
                <w:color w:val="auto"/>
              </w:rPr>
              <w:t>No</w:t>
            </w:r>
            <w:bookmarkEnd w:id="0"/>
          </w:p>
        </w:tc>
      </w:tr>
      <w:tr w:rsidR="00CA57A4" w:rsidRPr="002F2FC3" w14:paraId="6A4C1CB7" w14:textId="77777777" w:rsidTr="00A156A4">
        <w:trPr>
          <w:cnfStyle w:val="000000100000" w:firstRow="0" w:lastRow="0" w:firstColumn="0" w:lastColumn="0" w:oddVBand="0" w:evenVBand="0" w:oddHBand="1" w:evenHBand="0" w:firstRowFirstColumn="0" w:firstRowLastColumn="0" w:lastRowFirstColumn="0" w:lastRowLastColumn="0"/>
          <w:trHeight w:val="1103"/>
        </w:trPr>
        <w:tc>
          <w:tcPr>
            <w:cnfStyle w:val="001000000000" w:firstRow="0" w:lastRow="0" w:firstColumn="1" w:lastColumn="0" w:oddVBand="0" w:evenVBand="0" w:oddHBand="0" w:evenHBand="0" w:firstRowFirstColumn="0" w:firstRowLastColumn="0" w:lastRowFirstColumn="0" w:lastRowLastColumn="0"/>
            <w:tcW w:w="288" w:type="pct"/>
            <w:tcBorders>
              <w:top w:val="single" w:sz="4" w:space="0" w:color="auto"/>
              <w:left w:val="single" w:sz="4" w:space="0" w:color="auto"/>
              <w:bottom w:val="single" w:sz="4" w:space="0" w:color="auto"/>
              <w:right w:val="single" w:sz="4" w:space="0" w:color="auto"/>
            </w:tcBorders>
            <w:noWrap/>
            <w:vAlign w:val="center"/>
          </w:tcPr>
          <w:p w14:paraId="5D1281ED" w14:textId="7C77B4F2" w:rsidR="00CA57A4" w:rsidRDefault="6DF01397" w:rsidP="4A60A7E3">
            <w:pPr>
              <w:pStyle w:val="NoSpacing"/>
              <w:rPr>
                <w:rFonts w:ascii="Times New Roman" w:hAnsi="Times New Roman" w:cs="Times New Roman"/>
              </w:rPr>
            </w:pPr>
            <w:r w:rsidRPr="4A60A7E3">
              <w:rPr>
                <w:rFonts w:ascii="Times New Roman" w:hAnsi="Times New Roman" w:cs="Times New Roman"/>
              </w:rPr>
              <w:t>1</w:t>
            </w:r>
            <w:r w:rsidR="29C3FA08" w:rsidRPr="4A60A7E3">
              <w:rPr>
                <w:rFonts w:ascii="Times New Roman" w:hAnsi="Times New Roman" w:cs="Times New Roman"/>
              </w:rPr>
              <w:t>.</w:t>
            </w:r>
          </w:p>
          <w:p w14:paraId="762BF5BF" w14:textId="13E2E511" w:rsidR="006F0AF2" w:rsidRPr="00B21122" w:rsidRDefault="006F0AF2" w:rsidP="00C24E54">
            <w:pPr>
              <w:pStyle w:val="NoSpacing"/>
              <w:rPr>
                <w:rFonts w:ascii="Times New Roman" w:hAnsi="Times New Roman" w:cs="Times New Roman"/>
                <w:szCs w:val="24"/>
              </w:rPr>
            </w:pPr>
          </w:p>
        </w:tc>
        <w:tc>
          <w:tcPr>
            <w:tcW w:w="3895" w:type="pct"/>
            <w:tcBorders>
              <w:top w:val="single" w:sz="4" w:space="0" w:color="auto"/>
              <w:left w:val="single" w:sz="4" w:space="0" w:color="auto"/>
              <w:bottom w:val="single" w:sz="4" w:space="0" w:color="auto"/>
              <w:right w:val="single" w:sz="4" w:space="0" w:color="auto"/>
            </w:tcBorders>
            <w:vAlign w:val="center"/>
          </w:tcPr>
          <w:p w14:paraId="0F7F8791" w14:textId="26D658B0" w:rsidR="00CA57A4" w:rsidRPr="00B21122" w:rsidRDefault="00FA61F4" w:rsidP="00C24E54">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FA61F4">
              <w:rPr>
                <w:rFonts w:ascii="Times New Roman" w:hAnsi="Times New Roman" w:cs="Times New Roman"/>
                <w:sz w:val="21"/>
                <w:szCs w:val="21"/>
              </w:rPr>
              <w:t>Providing System Engineering Support: System requirements development; Interface development, tracking and documentation; System documentation development; Verification &amp; Validation (V&amp;V) Support including test support, test data analysis and test documentation; System Integration and Test support</w:t>
            </w:r>
          </w:p>
        </w:tc>
        <w:tc>
          <w:tcPr>
            <w:tcW w:w="433" w:type="pct"/>
            <w:tcBorders>
              <w:top w:val="single" w:sz="4" w:space="0" w:color="auto"/>
              <w:left w:val="single" w:sz="4" w:space="0" w:color="auto"/>
              <w:bottom w:val="single" w:sz="4" w:space="0" w:color="auto"/>
              <w:right w:val="single" w:sz="4" w:space="0" w:color="auto"/>
            </w:tcBorders>
            <w:vAlign w:val="center"/>
          </w:tcPr>
          <w:p w14:paraId="2A807DCC" w14:textId="77777777" w:rsidR="00CA57A4" w:rsidRPr="002F2FC3" w:rsidRDefault="00CA57A4" w:rsidP="00457099">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c>
          <w:tcPr>
            <w:tcW w:w="384" w:type="pct"/>
            <w:tcBorders>
              <w:top w:val="single" w:sz="4" w:space="0" w:color="auto"/>
              <w:left w:val="single" w:sz="4" w:space="0" w:color="auto"/>
              <w:bottom w:val="single" w:sz="4" w:space="0" w:color="auto"/>
              <w:right w:val="single" w:sz="4" w:space="0" w:color="auto"/>
            </w:tcBorders>
            <w:vAlign w:val="center"/>
          </w:tcPr>
          <w:p w14:paraId="1E66D6D3" w14:textId="77777777" w:rsidR="00CA57A4" w:rsidRPr="002F2FC3" w:rsidRDefault="00CA57A4" w:rsidP="00457099">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CA57A4" w:rsidRPr="002F2FC3" w14:paraId="7C2907D6" w14:textId="77777777" w:rsidTr="2230C75B">
        <w:trPr>
          <w:trHeight w:val="878"/>
        </w:trPr>
        <w:tc>
          <w:tcPr>
            <w:cnfStyle w:val="001000000000" w:firstRow="0" w:lastRow="0" w:firstColumn="1" w:lastColumn="0" w:oddVBand="0" w:evenVBand="0" w:oddHBand="0" w:evenHBand="0" w:firstRowFirstColumn="0" w:firstRowLastColumn="0" w:lastRowFirstColumn="0" w:lastRowLastColumn="0"/>
            <w:tcW w:w="288" w:type="pct"/>
            <w:tcBorders>
              <w:top w:val="single" w:sz="4" w:space="0" w:color="auto"/>
              <w:left w:val="single" w:sz="4" w:space="0" w:color="auto"/>
              <w:bottom w:val="single" w:sz="4" w:space="0" w:color="auto"/>
              <w:right w:val="single" w:sz="4" w:space="0" w:color="auto"/>
            </w:tcBorders>
            <w:noWrap/>
            <w:vAlign w:val="center"/>
          </w:tcPr>
          <w:p w14:paraId="2C1CF435" w14:textId="7F5B4767" w:rsidR="00CA57A4" w:rsidRDefault="7EB1810D" w:rsidP="4A60A7E3">
            <w:pPr>
              <w:pStyle w:val="NoSpacing"/>
              <w:rPr>
                <w:rFonts w:ascii="Times New Roman" w:hAnsi="Times New Roman" w:cs="Times New Roman"/>
              </w:rPr>
            </w:pPr>
            <w:r w:rsidRPr="4A60A7E3">
              <w:rPr>
                <w:rFonts w:ascii="Times New Roman" w:hAnsi="Times New Roman" w:cs="Times New Roman"/>
              </w:rPr>
              <w:t>2</w:t>
            </w:r>
            <w:r w:rsidR="29C3FA08" w:rsidRPr="4A60A7E3">
              <w:rPr>
                <w:rFonts w:ascii="Times New Roman" w:hAnsi="Times New Roman" w:cs="Times New Roman"/>
              </w:rPr>
              <w:t>.</w:t>
            </w:r>
          </w:p>
          <w:p w14:paraId="04F67DF0" w14:textId="3142E5AF" w:rsidR="006F0AF2" w:rsidRPr="00B21122" w:rsidRDefault="006F0AF2" w:rsidP="00C24E54">
            <w:pPr>
              <w:pStyle w:val="NoSpacing"/>
              <w:rPr>
                <w:rFonts w:ascii="Times New Roman" w:hAnsi="Times New Roman" w:cs="Times New Roman"/>
                <w:szCs w:val="24"/>
              </w:rPr>
            </w:pPr>
          </w:p>
        </w:tc>
        <w:tc>
          <w:tcPr>
            <w:tcW w:w="3895" w:type="pct"/>
            <w:tcBorders>
              <w:top w:val="single" w:sz="4" w:space="0" w:color="auto"/>
              <w:left w:val="single" w:sz="4" w:space="0" w:color="auto"/>
              <w:bottom w:val="single" w:sz="4" w:space="0" w:color="auto"/>
              <w:right w:val="single" w:sz="4" w:space="0" w:color="auto"/>
            </w:tcBorders>
            <w:vAlign w:val="center"/>
          </w:tcPr>
          <w:p w14:paraId="7F4A1169" w14:textId="34AFBC3C" w:rsidR="00CA57A4" w:rsidRPr="00B21122" w:rsidRDefault="003306B0" w:rsidP="00C24E54">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2230C75B">
              <w:rPr>
                <w:rFonts w:ascii="Times New Roman" w:hAnsi="Times New Roman" w:cs="Times New Roman"/>
                <w:sz w:val="21"/>
                <w:szCs w:val="21"/>
              </w:rPr>
              <w:t xml:space="preserve">Providing </w:t>
            </w:r>
            <w:r w:rsidR="4E1203CD" w:rsidRPr="2230C75B">
              <w:rPr>
                <w:rFonts w:ascii="Times New Roman" w:hAnsi="Times New Roman" w:cs="Times New Roman"/>
                <w:sz w:val="21"/>
                <w:szCs w:val="21"/>
              </w:rPr>
              <w:t>M</w:t>
            </w:r>
            <w:r w:rsidRPr="2230C75B">
              <w:rPr>
                <w:rFonts w:ascii="Times New Roman" w:hAnsi="Times New Roman" w:cs="Times New Roman"/>
                <w:sz w:val="21"/>
                <w:szCs w:val="21"/>
              </w:rPr>
              <w:t>echanical Hardware Design and Engineering: Structure</w:t>
            </w:r>
            <w:r w:rsidR="0016541B" w:rsidRPr="2230C75B">
              <w:rPr>
                <w:rFonts w:ascii="Times New Roman" w:hAnsi="Times New Roman" w:cs="Times New Roman"/>
                <w:sz w:val="21"/>
                <w:szCs w:val="21"/>
              </w:rPr>
              <w:t>s</w:t>
            </w:r>
            <w:r w:rsidRPr="2230C75B">
              <w:rPr>
                <w:rFonts w:ascii="Times New Roman" w:hAnsi="Times New Roman" w:cs="Times New Roman"/>
                <w:sz w:val="21"/>
                <w:szCs w:val="21"/>
              </w:rPr>
              <w:t>, deployment mechanisms and mechanical devices; mechanical</w:t>
            </w:r>
            <w:r w:rsidR="00C773E2" w:rsidRPr="2230C75B">
              <w:rPr>
                <w:rFonts w:ascii="Times New Roman" w:hAnsi="Times New Roman" w:cs="Times New Roman"/>
                <w:sz w:val="21"/>
                <w:szCs w:val="21"/>
              </w:rPr>
              <w:t xml:space="preserve"> </w:t>
            </w:r>
            <w:r w:rsidR="001D045E" w:rsidRPr="2230C75B">
              <w:rPr>
                <w:rFonts w:ascii="Times New Roman" w:hAnsi="Times New Roman" w:cs="Times New Roman"/>
                <w:sz w:val="21"/>
                <w:szCs w:val="21"/>
              </w:rPr>
              <w:t xml:space="preserve">test </w:t>
            </w:r>
            <w:r w:rsidRPr="2230C75B">
              <w:rPr>
                <w:rFonts w:ascii="Times New Roman" w:hAnsi="Times New Roman" w:cs="Times New Roman"/>
                <w:sz w:val="21"/>
                <w:szCs w:val="21"/>
              </w:rPr>
              <w:t>hardware development and planning, test execution and support</w:t>
            </w:r>
          </w:p>
        </w:tc>
        <w:tc>
          <w:tcPr>
            <w:tcW w:w="433" w:type="pct"/>
            <w:tcBorders>
              <w:top w:val="single" w:sz="4" w:space="0" w:color="auto"/>
              <w:left w:val="single" w:sz="4" w:space="0" w:color="auto"/>
              <w:bottom w:val="single" w:sz="4" w:space="0" w:color="auto"/>
              <w:right w:val="single" w:sz="4" w:space="0" w:color="auto"/>
            </w:tcBorders>
            <w:vAlign w:val="center"/>
          </w:tcPr>
          <w:p w14:paraId="578AF64F" w14:textId="77777777" w:rsidR="00CA57A4" w:rsidRPr="002F2FC3" w:rsidRDefault="00CA57A4" w:rsidP="00457099">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c>
          <w:tcPr>
            <w:tcW w:w="384" w:type="pct"/>
            <w:tcBorders>
              <w:top w:val="single" w:sz="4" w:space="0" w:color="auto"/>
              <w:left w:val="single" w:sz="4" w:space="0" w:color="auto"/>
              <w:bottom w:val="single" w:sz="4" w:space="0" w:color="auto"/>
              <w:right w:val="single" w:sz="4" w:space="0" w:color="auto"/>
            </w:tcBorders>
            <w:vAlign w:val="center"/>
          </w:tcPr>
          <w:p w14:paraId="091816A2" w14:textId="77777777" w:rsidR="00CA57A4" w:rsidRPr="002F2FC3" w:rsidRDefault="00CA57A4" w:rsidP="00457099">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r w:rsidR="00CA57A4" w:rsidRPr="002F2FC3" w14:paraId="10BBF49C" w14:textId="77777777" w:rsidTr="2230C75B">
        <w:trPr>
          <w:cnfStyle w:val="000000100000" w:firstRow="0" w:lastRow="0" w:firstColumn="0" w:lastColumn="0" w:oddVBand="0" w:evenVBand="0" w:oddHBand="1" w:evenHBand="0" w:firstRowFirstColumn="0" w:firstRowLastColumn="0" w:lastRowFirstColumn="0" w:lastRowLastColumn="0"/>
          <w:trHeight w:val="860"/>
        </w:trPr>
        <w:tc>
          <w:tcPr>
            <w:cnfStyle w:val="001000000000" w:firstRow="0" w:lastRow="0" w:firstColumn="1" w:lastColumn="0" w:oddVBand="0" w:evenVBand="0" w:oddHBand="0" w:evenHBand="0" w:firstRowFirstColumn="0" w:firstRowLastColumn="0" w:lastRowFirstColumn="0" w:lastRowLastColumn="0"/>
            <w:tcW w:w="288" w:type="pct"/>
            <w:tcBorders>
              <w:top w:val="single" w:sz="4" w:space="0" w:color="auto"/>
              <w:left w:val="single" w:sz="4" w:space="0" w:color="auto"/>
              <w:bottom w:val="single" w:sz="4" w:space="0" w:color="auto"/>
              <w:right w:val="single" w:sz="4" w:space="0" w:color="auto"/>
            </w:tcBorders>
            <w:noWrap/>
            <w:vAlign w:val="center"/>
          </w:tcPr>
          <w:p w14:paraId="4D1E856B" w14:textId="535C73C6" w:rsidR="00CA57A4" w:rsidRPr="00B21122" w:rsidRDefault="5EC407A2" w:rsidP="4A60A7E3">
            <w:pPr>
              <w:pStyle w:val="NoSpacing"/>
              <w:rPr>
                <w:rFonts w:ascii="Times New Roman" w:hAnsi="Times New Roman" w:cs="Times New Roman"/>
              </w:rPr>
            </w:pPr>
            <w:r w:rsidRPr="4A60A7E3">
              <w:rPr>
                <w:rFonts w:ascii="Times New Roman" w:hAnsi="Times New Roman" w:cs="Times New Roman"/>
              </w:rPr>
              <w:t>3</w:t>
            </w:r>
            <w:r w:rsidR="29C3FA08" w:rsidRPr="4A60A7E3">
              <w:rPr>
                <w:rFonts w:ascii="Times New Roman" w:hAnsi="Times New Roman" w:cs="Times New Roman"/>
              </w:rPr>
              <w:t>.</w:t>
            </w:r>
          </w:p>
        </w:tc>
        <w:tc>
          <w:tcPr>
            <w:tcW w:w="3895" w:type="pct"/>
            <w:tcBorders>
              <w:top w:val="single" w:sz="4" w:space="0" w:color="auto"/>
              <w:left w:val="single" w:sz="4" w:space="0" w:color="auto"/>
              <w:bottom w:val="single" w:sz="4" w:space="0" w:color="auto"/>
              <w:right w:val="single" w:sz="4" w:space="0" w:color="auto"/>
            </w:tcBorders>
            <w:vAlign w:val="center"/>
          </w:tcPr>
          <w:p w14:paraId="26F12A45" w14:textId="6BD7D487" w:rsidR="00CA57A4" w:rsidRPr="00B21122" w:rsidRDefault="00412AA4" w:rsidP="00C24E54">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412AA4">
              <w:rPr>
                <w:rFonts w:ascii="Times New Roman" w:hAnsi="Times New Roman" w:cs="Times New Roman"/>
                <w:sz w:val="21"/>
                <w:szCs w:val="21"/>
              </w:rPr>
              <w:t>Providing Structural Analysis: Finite element modeling, stress, loads, and dynamics analysis; structural test development and planning, structural test execution and/or support</w:t>
            </w:r>
          </w:p>
        </w:tc>
        <w:tc>
          <w:tcPr>
            <w:tcW w:w="433" w:type="pct"/>
            <w:tcBorders>
              <w:top w:val="single" w:sz="4" w:space="0" w:color="auto"/>
              <w:left w:val="single" w:sz="4" w:space="0" w:color="auto"/>
              <w:bottom w:val="single" w:sz="4" w:space="0" w:color="auto"/>
              <w:right w:val="single" w:sz="4" w:space="0" w:color="auto"/>
            </w:tcBorders>
            <w:vAlign w:val="center"/>
          </w:tcPr>
          <w:p w14:paraId="0CEF6F16" w14:textId="77777777" w:rsidR="00CA57A4" w:rsidRPr="002F2FC3" w:rsidRDefault="00CA57A4" w:rsidP="00457099">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c>
          <w:tcPr>
            <w:tcW w:w="384" w:type="pct"/>
            <w:tcBorders>
              <w:top w:val="single" w:sz="4" w:space="0" w:color="auto"/>
              <w:left w:val="single" w:sz="4" w:space="0" w:color="auto"/>
              <w:bottom w:val="single" w:sz="4" w:space="0" w:color="auto"/>
              <w:right w:val="single" w:sz="4" w:space="0" w:color="auto"/>
            </w:tcBorders>
            <w:vAlign w:val="center"/>
          </w:tcPr>
          <w:p w14:paraId="5885668C" w14:textId="77777777" w:rsidR="00CA57A4" w:rsidRPr="002F2FC3" w:rsidRDefault="00CA57A4" w:rsidP="00457099">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CA57A4" w:rsidRPr="002F2FC3" w14:paraId="75EABF5B" w14:textId="77777777" w:rsidTr="2230C75B">
        <w:trPr>
          <w:trHeight w:val="317"/>
        </w:trPr>
        <w:tc>
          <w:tcPr>
            <w:cnfStyle w:val="001000000000" w:firstRow="0" w:lastRow="0" w:firstColumn="1" w:lastColumn="0" w:oddVBand="0" w:evenVBand="0" w:oddHBand="0" w:evenHBand="0" w:firstRowFirstColumn="0" w:firstRowLastColumn="0" w:lastRowFirstColumn="0" w:lastRowLastColumn="0"/>
            <w:tcW w:w="288" w:type="pct"/>
            <w:tcBorders>
              <w:top w:val="single" w:sz="4" w:space="0" w:color="auto"/>
              <w:left w:val="single" w:sz="4" w:space="0" w:color="auto"/>
              <w:bottom w:val="single" w:sz="4" w:space="0" w:color="auto"/>
              <w:right w:val="single" w:sz="4" w:space="0" w:color="auto"/>
            </w:tcBorders>
            <w:noWrap/>
            <w:vAlign w:val="center"/>
          </w:tcPr>
          <w:p w14:paraId="15A3BFCB" w14:textId="2B2F24BF" w:rsidR="00CA57A4" w:rsidRPr="00B21122" w:rsidRDefault="16B8D1A2" w:rsidP="4A60A7E3">
            <w:pPr>
              <w:pStyle w:val="NoSpacing"/>
              <w:rPr>
                <w:rFonts w:ascii="Times New Roman" w:hAnsi="Times New Roman" w:cs="Times New Roman"/>
              </w:rPr>
            </w:pPr>
            <w:r w:rsidRPr="4A60A7E3">
              <w:rPr>
                <w:rFonts w:ascii="Times New Roman" w:hAnsi="Times New Roman" w:cs="Times New Roman"/>
              </w:rPr>
              <w:t>4</w:t>
            </w:r>
            <w:r w:rsidR="29C3FA08" w:rsidRPr="4A60A7E3">
              <w:rPr>
                <w:rFonts w:ascii="Times New Roman" w:hAnsi="Times New Roman" w:cs="Times New Roman"/>
              </w:rPr>
              <w:t>.</w:t>
            </w:r>
          </w:p>
        </w:tc>
        <w:tc>
          <w:tcPr>
            <w:tcW w:w="3895" w:type="pct"/>
            <w:tcBorders>
              <w:top w:val="single" w:sz="4" w:space="0" w:color="auto"/>
              <w:left w:val="single" w:sz="4" w:space="0" w:color="auto"/>
              <w:bottom w:val="single" w:sz="4" w:space="0" w:color="auto"/>
              <w:right w:val="single" w:sz="4" w:space="0" w:color="auto"/>
            </w:tcBorders>
            <w:vAlign w:val="center"/>
          </w:tcPr>
          <w:p w14:paraId="46018E49" w14:textId="52013A99" w:rsidR="00CA57A4" w:rsidRPr="00B21122" w:rsidRDefault="00D1232F" w:rsidP="00C24E54">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D1232F">
              <w:rPr>
                <w:rFonts w:ascii="Times New Roman" w:hAnsi="Times New Roman" w:cs="Times New Roman"/>
                <w:sz w:val="21"/>
                <w:szCs w:val="21"/>
              </w:rPr>
              <w:t>Providing Thermal, Fluids and Cryogenic Systems Engineering: Thermal hardware design and development; S/C Systems thermal analysis; Aerodynamic, aero-thermodynamics and computational fluid dynamics analysis</w:t>
            </w:r>
          </w:p>
        </w:tc>
        <w:tc>
          <w:tcPr>
            <w:tcW w:w="433" w:type="pct"/>
            <w:tcBorders>
              <w:top w:val="single" w:sz="4" w:space="0" w:color="auto"/>
              <w:left w:val="single" w:sz="4" w:space="0" w:color="auto"/>
              <w:bottom w:val="single" w:sz="4" w:space="0" w:color="auto"/>
              <w:right w:val="single" w:sz="4" w:space="0" w:color="auto"/>
            </w:tcBorders>
            <w:vAlign w:val="center"/>
          </w:tcPr>
          <w:p w14:paraId="44BC618F" w14:textId="77777777" w:rsidR="00CA57A4" w:rsidRPr="002F2FC3" w:rsidRDefault="00CA57A4" w:rsidP="00457099">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c>
          <w:tcPr>
            <w:tcW w:w="384" w:type="pct"/>
            <w:tcBorders>
              <w:top w:val="single" w:sz="4" w:space="0" w:color="auto"/>
              <w:left w:val="single" w:sz="4" w:space="0" w:color="auto"/>
              <w:bottom w:val="single" w:sz="4" w:space="0" w:color="auto"/>
              <w:right w:val="single" w:sz="4" w:space="0" w:color="auto"/>
            </w:tcBorders>
            <w:vAlign w:val="center"/>
          </w:tcPr>
          <w:p w14:paraId="09F77907" w14:textId="77777777" w:rsidR="00CA57A4" w:rsidRPr="002F2FC3" w:rsidRDefault="00CA57A4" w:rsidP="00457099">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r w:rsidR="00CA57A4" w:rsidRPr="002F2FC3" w14:paraId="3A1B47B9" w14:textId="77777777" w:rsidTr="2230C75B">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288" w:type="pct"/>
            <w:tcBorders>
              <w:top w:val="single" w:sz="4" w:space="0" w:color="auto"/>
              <w:left w:val="single" w:sz="4" w:space="0" w:color="auto"/>
              <w:bottom w:val="single" w:sz="4" w:space="0" w:color="auto"/>
              <w:right w:val="single" w:sz="4" w:space="0" w:color="auto"/>
            </w:tcBorders>
            <w:noWrap/>
            <w:vAlign w:val="center"/>
          </w:tcPr>
          <w:p w14:paraId="49BC00A4" w14:textId="40A7E50C" w:rsidR="00CA57A4" w:rsidRPr="00B21122" w:rsidRDefault="4471EDE9" w:rsidP="4A60A7E3">
            <w:pPr>
              <w:pStyle w:val="NoSpacing"/>
              <w:rPr>
                <w:rFonts w:ascii="Times New Roman" w:eastAsiaTheme="minorEastAsia" w:hAnsi="Times New Roman" w:cs="Times New Roman"/>
                <w:color w:val="auto"/>
              </w:rPr>
            </w:pPr>
            <w:r w:rsidRPr="4A60A7E3">
              <w:rPr>
                <w:rFonts w:ascii="Times New Roman" w:eastAsiaTheme="minorEastAsia" w:hAnsi="Times New Roman" w:cs="Times New Roman"/>
                <w:color w:val="auto"/>
              </w:rPr>
              <w:t>5</w:t>
            </w:r>
            <w:r w:rsidR="29C3FA08" w:rsidRPr="4A60A7E3">
              <w:rPr>
                <w:rFonts w:ascii="Times New Roman" w:eastAsiaTheme="minorEastAsia" w:hAnsi="Times New Roman" w:cs="Times New Roman"/>
                <w:color w:val="auto"/>
              </w:rPr>
              <w:t>.</w:t>
            </w:r>
          </w:p>
        </w:tc>
        <w:tc>
          <w:tcPr>
            <w:tcW w:w="3895" w:type="pct"/>
            <w:tcBorders>
              <w:top w:val="single" w:sz="4" w:space="0" w:color="auto"/>
              <w:left w:val="single" w:sz="4" w:space="0" w:color="auto"/>
              <w:bottom w:val="single" w:sz="4" w:space="0" w:color="auto"/>
              <w:right w:val="single" w:sz="4" w:space="0" w:color="auto"/>
            </w:tcBorders>
            <w:vAlign w:val="center"/>
          </w:tcPr>
          <w:p w14:paraId="4C7173B6" w14:textId="197722C2" w:rsidR="00CA57A4" w:rsidRPr="00B21122" w:rsidRDefault="00C254ED" w:rsidP="00C24E54">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C254ED">
              <w:rPr>
                <w:rFonts w:ascii="Times New Roman" w:hAnsi="Times New Roman" w:cs="Times New Roman"/>
                <w:sz w:val="21"/>
                <w:szCs w:val="21"/>
              </w:rPr>
              <w:t>Providing Cable/Harness Engineering: Harness design, fabrication and test support</w:t>
            </w:r>
          </w:p>
        </w:tc>
        <w:tc>
          <w:tcPr>
            <w:tcW w:w="433" w:type="pct"/>
            <w:tcBorders>
              <w:top w:val="single" w:sz="4" w:space="0" w:color="auto"/>
              <w:left w:val="single" w:sz="4" w:space="0" w:color="auto"/>
              <w:bottom w:val="single" w:sz="4" w:space="0" w:color="auto"/>
              <w:right w:val="single" w:sz="4" w:space="0" w:color="auto"/>
            </w:tcBorders>
            <w:vAlign w:val="center"/>
          </w:tcPr>
          <w:p w14:paraId="3770E8AE" w14:textId="77777777" w:rsidR="00CA57A4" w:rsidRPr="002F2FC3" w:rsidRDefault="00CA57A4" w:rsidP="00457099">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color w:val="auto"/>
                <w:szCs w:val="24"/>
              </w:rPr>
            </w:pPr>
          </w:p>
        </w:tc>
        <w:tc>
          <w:tcPr>
            <w:tcW w:w="384" w:type="pct"/>
            <w:tcBorders>
              <w:top w:val="single" w:sz="4" w:space="0" w:color="auto"/>
              <w:left w:val="single" w:sz="4" w:space="0" w:color="auto"/>
              <w:bottom w:val="single" w:sz="4" w:space="0" w:color="auto"/>
              <w:right w:val="single" w:sz="4" w:space="0" w:color="auto"/>
            </w:tcBorders>
            <w:vAlign w:val="center"/>
          </w:tcPr>
          <w:p w14:paraId="019B33B5" w14:textId="77777777" w:rsidR="00CA57A4" w:rsidRPr="002F2FC3" w:rsidRDefault="00CA57A4" w:rsidP="00457099">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color w:val="auto"/>
                <w:szCs w:val="24"/>
              </w:rPr>
            </w:pPr>
          </w:p>
        </w:tc>
      </w:tr>
      <w:tr w:rsidR="00CA57A4" w:rsidRPr="002F2FC3" w14:paraId="2BFD32C2" w14:textId="77777777" w:rsidTr="2230C75B">
        <w:trPr>
          <w:trHeight w:val="695"/>
        </w:trPr>
        <w:tc>
          <w:tcPr>
            <w:cnfStyle w:val="001000000000" w:firstRow="0" w:lastRow="0" w:firstColumn="1" w:lastColumn="0" w:oddVBand="0" w:evenVBand="0" w:oddHBand="0" w:evenHBand="0" w:firstRowFirstColumn="0" w:firstRowLastColumn="0" w:lastRowFirstColumn="0" w:lastRowLastColumn="0"/>
            <w:tcW w:w="288" w:type="pct"/>
            <w:tcBorders>
              <w:top w:val="single" w:sz="4" w:space="0" w:color="auto"/>
              <w:left w:val="single" w:sz="4" w:space="0" w:color="auto"/>
              <w:bottom w:val="single" w:sz="4" w:space="0" w:color="auto"/>
              <w:right w:val="single" w:sz="4" w:space="0" w:color="auto"/>
            </w:tcBorders>
            <w:noWrap/>
            <w:vAlign w:val="center"/>
          </w:tcPr>
          <w:p w14:paraId="439B5B0D" w14:textId="641A2E7D" w:rsidR="00CA57A4" w:rsidRPr="00B21122" w:rsidRDefault="7947FCB4" w:rsidP="4A60A7E3">
            <w:pPr>
              <w:pStyle w:val="NoSpacing"/>
              <w:rPr>
                <w:rFonts w:ascii="Times New Roman" w:hAnsi="Times New Roman" w:cs="Times New Roman"/>
              </w:rPr>
            </w:pPr>
            <w:r w:rsidRPr="4A60A7E3">
              <w:rPr>
                <w:rFonts w:ascii="Times New Roman" w:hAnsi="Times New Roman" w:cs="Times New Roman"/>
              </w:rPr>
              <w:t>6</w:t>
            </w:r>
            <w:r w:rsidR="29C3FA08" w:rsidRPr="4A60A7E3">
              <w:rPr>
                <w:rFonts w:ascii="Times New Roman" w:hAnsi="Times New Roman" w:cs="Times New Roman"/>
              </w:rPr>
              <w:t>.</w:t>
            </w:r>
          </w:p>
        </w:tc>
        <w:tc>
          <w:tcPr>
            <w:tcW w:w="3895" w:type="pct"/>
            <w:tcBorders>
              <w:top w:val="single" w:sz="4" w:space="0" w:color="auto"/>
              <w:left w:val="single" w:sz="4" w:space="0" w:color="auto"/>
              <w:bottom w:val="single" w:sz="4" w:space="0" w:color="auto"/>
              <w:right w:val="single" w:sz="4" w:space="0" w:color="auto"/>
            </w:tcBorders>
            <w:vAlign w:val="center"/>
          </w:tcPr>
          <w:p w14:paraId="3A00D4AB" w14:textId="5A76F2FD" w:rsidR="00CA57A4" w:rsidRPr="00E5303D" w:rsidRDefault="2B071158" w:rsidP="4A60A7E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4A60A7E3">
              <w:rPr>
                <w:rFonts w:ascii="Times New Roman" w:hAnsi="Times New Roman" w:cs="Times New Roman"/>
                <w:sz w:val="21"/>
                <w:szCs w:val="21"/>
              </w:rPr>
              <w:t>Providing Materials and Materials Processes Engineering: Material review, analysis, test and technical documentation support</w:t>
            </w:r>
          </w:p>
        </w:tc>
        <w:tc>
          <w:tcPr>
            <w:tcW w:w="433" w:type="pct"/>
            <w:tcBorders>
              <w:top w:val="single" w:sz="4" w:space="0" w:color="auto"/>
              <w:left w:val="single" w:sz="4" w:space="0" w:color="auto"/>
              <w:bottom w:val="single" w:sz="4" w:space="0" w:color="auto"/>
              <w:right w:val="single" w:sz="4" w:space="0" w:color="auto"/>
            </w:tcBorders>
            <w:vAlign w:val="center"/>
          </w:tcPr>
          <w:p w14:paraId="4CEB80E2" w14:textId="77777777" w:rsidR="00CA57A4" w:rsidRPr="002F2FC3" w:rsidRDefault="00CA57A4" w:rsidP="00457099">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384" w:type="pct"/>
            <w:tcBorders>
              <w:top w:val="single" w:sz="4" w:space="0" w:color="auto"/>
              <w:left w:val="single" w:sz="4" w:space="0" w:color="auto"/>
              <w:bottom w:val="single" w:sz="4" w:space="0" w:color="auto"/>
              <w:right w:val="single" w:sz="4" w:space="0" w:color="auto"/>
            </w:tcBorders>
            <w:vAlign w:val="center"/>
          </w:tcPr>
          <w:p w14:paraId="01BC3300" w14:textId="77777777" w:rsidR="00CA57A4" w:rsidRPr="002F2FC3" w:rsidRDefault="00CA57A4" w:rsidP="00457099">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CA57A4" w:rsidRPr="002F2FC3" w14:paraId="1A07F2D7" w14:textId="77777777" w:rsidTr="2230C75B">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288" w:type="pct"/>
            <w:tcBorders>
              <w:top w:val="single" w:sz="4" w:space="0" w:color="auto"/>
              <w:left w:val="single" w:sz="4" w:space="0" w:color="auto"/>
              <w:bottom w:val="single" w:sz="4" w:space="0" w:color="auto"/>
              <w:right w:val="single" w:sz="4" w:space="0" w:color="auto"/>
            </w:tcBorders>
            <w:noWrap/>
            <w:vAlign w:val="center"/>
          </w:tcPr>
          <w:p w14:paraId="2B911951" w14:textId="0B5A4BAB" w:rsidR="00CA57A4" w:rsidRPr="00B21122" w:rsidRDefault="289B7BE7" w:rsidP="4A60A7E3">
            <w:pPr>
              <w:pStyle w:val="NoSpacing"/>
              <w:rPr>
                <w:rFonts w:ascii="Times New Roman" w:hAnsi="Times New Roman" w:cs="Times New Roman"/>
              </w:rPr>
            </w:pPr>
            <w:r w:rsidRPr="4A60A7E3">
              <w:rPr>
                <w:rFonts w:ascii="Times New Roman" w:hAnsi="Times New Roman" w:cs="Times New Roman"/>
              </w:rPr>
              <w:t>7</w:t>
            </w:r>
            <w:r w:rsidR="29C3FA08" w:rsidRPr="4A60A7E3">
              <w:rPr>
                <w:rFonts w:ascii="Times New Roman" w:hAnsi="Times New Roman" w:cs="Times New Roman"/>
              </w:rPr>
              <w:t>.</w:t>
            </w:r>
          </w:p>
        </w:tc>
        <w:tc>
          <w:tcPr>
            <w:tcW w:w="3895" w:type="pct"/>
            <w:tcBorders>
              <w:top w:val="single" w:sz="4" w:space="0" w:color="auto"/>
              <w:left w:val="single" w:sz="4" w:space="0" w:color="auto"/>
              <w:bottom w:val="single" w:sz="4" w:space="0" w:color="auto"/>
              <w:right w:val="single" w:sz="4" w:space="0" w:color="auto"/>
            </w:tcBorders>
            <w:vAlign w:val="center"/>
          </w:tcPr>
          <w:p w14:paraId="788504ED" w14:textId="2054AD27" w:rsidR="00CA57A4" w:rsidRPr="00B21122" w:rsidRDefault="00E8384C" w:rsidP="00C24E54">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E8384C">
              <w:rPr>
                <w:rFonts w:ascii="Times New Roman" w:hAnsi="Times New Roman" w:cs="Times New Roman"/>
                <w:sz w:val="21"/>
                <w:szCs w:val="21"/>
              </w:rPr>
              <w:t>Providing Optical Systems Design and Analysis: Optical design, analysis, ray trace, and prescription development</w:t>
            </w:r>
          </w:p>
        </w:tc>
        <w:tc>
          <w:tcPr>
            <w:tcW w:w="433" w:type="pct"/>
            <w:tcBorders>
              <w:top w:val="single" w:sz="4" w:space="0" w:color="auto"/>
              <w:left w:val="single" w:sz="4" w:space="0" w:color="auto"/>
              <w:bottom w:val="single" w:sz="4" w:space="0" w:color="auto"/>
              <w:right w:val="single" w:sz="4" w:space="0" w:color="auto"/>
            </w:tcBorders>
            <w:vAlign w:val="center"/>
          </w:tcPr>
          <w:p w14:paraId="221AE366" w14:textId="77777777" w:rsidR="00CA57A4" w:rsidRPr="002F2FC3" w:rsidRDefault="00CA57A4" w:rsidP="00457099">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384" w:type="pct"/>
            <w:tcBorders>
              <w:top w:val="single" w:sz="4" w:space="0" w:color="auto"/>
              <w:left w:val="single" w:sz="4" w:space="0" w:color="auto"/>
              <w:bottom w:val="single" w:sz="4" w:space="0" w:color="auto"/>
              <w:right w:val="single" w:sz="4" w:space="0" w:color="auto"/>
            </w:tcBorders>
            <w:vAlign w:val="center"/>
          </w:tcPr>
          <w:p w14:paraId="7C9277B9" w14:textId="77777777" w:rsidR="00CA57A4" w:rsidRPr="002F2FC3" w:rsidRDefault="00CA57A4" w:rsidP="00457099">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2230C75B" w14:paraId="0268D8F6" w14:textId="77777777" w:rsidTr="2230C75B">
        <w:trPr>
          <w:trHeight w:val="695"/>
        </w:trPr>
        <w:tc>
          <w:tcPr>
            <w:cnfStyle w:val="001000000000" w:firstRow="0" w:lastRow="0" w:firstColumn="1" w:lastColumn="0" w:oddVBand="0" w:evenVBand="0" w:oddHBand="0" w:evenHBand="0" w:firstRowFirstColumn="0" w:firstRowLastColumn="0" w:lastRowFirstColumn="0" w:lastRowLastColumn="0"/>
            <w:tcW w:w="530" w:type="dxa"/>
            <w:tcBorders>
              <w:top w:val="single" w:sz="4" w:space="0" w:color="auto"/>
              <w:left w:val="single" w:sz="4" w:space="0" w:color="auto"/>
              <w:bottom w:val="single" w:sz="4" w:space="0" w:color="auto"/>
              <w:right w:val="single" w:sz="4" w:space="0" w:color="auto"/>
            </w:tcBorders>
            <w:noWrap/>
            <w:vAlign w:val="center"/>
          </w:tcPr>
          <w:p w14:paraId="15362EAC" w14:textId="1AD2D1E4" w:rsidR="183FDCBC" w:rsidRDefault="183FDCBC" w:rsidP="2230C75B">
            <w:pPr>
              <w:pStyle w:val="NoSpacing"/>
              <w:rPr>
                <w:rFonts w:ascii="Times New Roman" w:hAnsi="Times New Roman" w:cs="Times New Roman"/>
              </w:rPr>
            </w:pPr>
            <w:r w:rsidRPr="2230C75B">
              <w:rPr>
                <w:rFonts w:ascii="Times New Roman" w:hAnsi="Times New Roman" w:cs="Times New Roman"/>
              </w:rPr>
              <w:t>8.</w:t>
            </w:r>
          </w:p>
        </w:tc>
        <w:tc>
          <w:tcPr>
            <w:tcW w:w="7164" w:type="dxa"/>
            <w:tcBorders>
              <w:top w:val="single" w:sz="4" w:space="0" w:color="auto"/>
              <w:left w:val="single" w:sz="4" w:space="0" w:color="auto"/>
              <w:bottom w:val="single" w:sz="4" w:space="0" w:color="auto"/>
              <w:right w:val="single" w:sz="4" w:space="0" w:color="auto"/>
            </w:tcBorders>
            <w:vAlign w:val="center"/>
          </w:tcPr>
          <w:p w14:paraId="434DE806" w14:textId="6181750D" w:rsidR="72459354" w:rsidRDefault="72459354" w:rsidP="2230C7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1"/>
                <w:szCs w:val="21"/>
              </w:rPr>
            </w:pPr>
            <w:r w:rsidRPr="2230C75B">
              <w:rPr>
                <w:rFonts w:ascii="Times New Roman" w:eastAsia="Times New Roman" w:hAnsi="Times New Roman" w:cs="Times New Roman"/>
                <w:sz w:val="21"/>
                <w:szCs w:val="21"/>
              </w:rPr>
              <w:t xml:space="preserve">Providing </w:t>
            </w:r>
            <w:r w:rsidR="77CF2DAC" w:rsidRPr="2230C75B">
              <w:rPr>
                <w:rFonts w:ascii="Times New Roman" w:eastAsia="Times New Roman" w:hAnsi="Times New Roman" w:cs="Times New Roman"/>
                <w:sz w:val="21"/>
                <w:szCs w:val="21"/>
              </w:rPr>
              <w:t>Opto-Mechanical Design and Development: optical bench structure, optical component, filter wheel and focus mechanism design, fabrication, assembly, and test.</w:t>
            </w:r>
          </w:p>
        </w:tc>
        <w:tc>
          <w:tcPr>
            <w:tcW w:w="796" w:type="dxa"/>
            <w:tcBorders>
              <w:top w:val="single" w:sz="4" w:space="0" w:color="auto"/>
              <w:left w:val="single" w:sz="4" w:space="0" w:color="auto"/>
              <w:bottom w:val="single" w:sz="4" w:space="0" w:color="auto"/>
              <w:right w:val="single" w:sz="4" w:space="0" w:color="auto"/>
            </w:tcBorders>
            <w:vAlign w:val="center"/>
          </w:tcPr>
          <w:p w14:paraId="430C2F2D" w14:textId="681005B5" w:rsidR="2230C75B" w:rsidRDefault="2230C75B" w:rsidP="2230C75B">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06" w:type="dxa"/>
            <w:tcBorders>
              <w:top w:val="single" w:sz="4" w:space="0" w:color="auto"/>
              <w:left w:val="single" w:sz="4" w:space="0" w:color="auto"/>
              <w:bottom w:val="single" w:sz="4" w:space="0" w:color="auto"/>
              <w:right w:val="single" w:sz="4" w:space="0" w:color="auto"/>
            </w:tcBorders>
            <w:vAlign w:val="center"/>
          </w:tcPr>
          <w:p w14:paraId="497742D7" w14:textId="6B3491D1" w:rsidR="2230C75B" w:rsidRDefault="2230C75B" w:rsidP="2230C75B">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4A60A7E3" w14:paraId="3995D1A5" w14:textId="77777777" w:rsidTr="2230C75B">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288" w:type="pct"/>
            <w:tcBorders>
              <w:top w:val="single" w:sz="4" w:space="0" w:color="auto"/>
              <w:left w:val="single" w:sz="4" w:space="0" w:color="auto"/>
              <w:bottom w:val="single" w:sz="4" w:space="0" w:color="auto"/>
              <w:right w:val="single" w:sz="4" w:space="0" w:color="auto"/>
            </w:tcBorders>
            <w:noWrap/>
            <w:vAlign w:val="center"/>
          </w:tcPr>
          <w:p w14:paraId="6A647DD2" w14:textId="425CAEA1" w:rsidR="42AAC263" w:rsidRDefault="40449947" w:rsidP="4A60A7E3">
            <w:pPr>
              <w:pStyle w:val="NoSpacing"/>
              <w:rPr>
                <w:rFonts w:ascii="Times New Roman" w:hAnsi="Times New Roman" w:cs="Times New Roman"/>
              </w:rPr>
            </w:pPr>
            <w:r w:rsidRPr="2230C75B">
              <w:rPr>
                <w:rFonts w:ascii="Times New Roman" w:hAnsi="Times New Roman" w:cs="Times New Roman"/>
              </w:rPr>
              <w:t>9</w:t>
            </w:r>
          </w:p>
        </w:tc>
        <w:tc>
          <w:tcPr>
            <w:tcW w:w="3895" w:type="pct"/>
            <w:tcBorders>
              <w:top w:val="single" w:sz="4" w:space="0" w:color="auto"/>
              <w:left w:val="single" w:sz="4" w:space="0" w:color="auto"/>
              <w:bottom w:val="single" w:sz="4" w:space="0" w:color="auto"/>
              <w:right w:val="single" w:sz="4" w:space="0" w:color="auto"/>
            </w:tcBorders>
            <w:vAlign w:val="center"/>
          </w:tcPr>
          <w:p w14:paraId="786A526F" w14:textId="74CAFC85" w:rsidR="4A60A7E3" w:rsidRDefault="23007C16" w:rsidP="4A60A7E3">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4A60A7E3">
              <w:rPr>
                <w:rFonts w:ascii="Times New Roman" w:hAnsi="Times New Roman" w:cs="Times New Roman"/>
                <w:sz w:val="21"/>
                <w:szCs w:val="21"/>
              </w:rPr>
              <w:t xml:space="preserve">Computer software: licenses and capability </w:t>
            </w:r>
            <w:r w:rsidR="008B2980">
              <w:rPr>
                <w:rFonts w:ascii="Times New Roman" w:hAnsi="Times New Roman" w:cs="Times New Roman"/>
                <w:sz w:val="21"/>
                <w:szCs w:val="21"/>
              </w:rPr>
              <w:t xml:space="preserve">in </w:t>
            </w:r>
            <w:r w:rsidRPr="4A60A7E3">
              <w:rPr>
                <w:rFonts w:ascii="Times New Roman" w:hAnsi="Times New Roman" w:cs="Times New Roman"/>
                <w:sz w:val="21"/>
                <w:szCs w:val="21"/>
              </w:rPr>
              <w:t xml:space="preserve">software for each discipline listed above </w:t>
            </w:r>
            <w:r w:rsidRPr="4A60A7E3">
              <w:rPr>
                <w:rFonts w:ascii="Times New Roman" w:eastAsiaTheme="minorEastAsia" w:hAnsi="Times New Roman" w:cs="Times New Roman"/>
                <w:color w:val="auto"/>
                <w:sz w:val="21"/>
                <w:szCs w:val="21"/>
              </w:rPr>
              <w:t>(Examples: NX for mechanical design, NX Nastran for structural analysis, Thermal desktop for thermal)</w:t>
            </w:r>
          </w:p>
        </w:tc>
        <w:tc>
          <w:tcPr>
            <w:tcW w:w="433" w:type="pct"/>
            <w:tcBorders>
              <w:top w:val="single" w:sz="4" w:space="0" w:color="auto"/>
              <w:left w:val="single" w:sz="4" w:space="0" w:color="auto"/>
              <w:bottom w:val="single" w:sz="4" w:space="0" w:color="auto"/>
              <w:right w:val="single" w:sz="4" w:space="0" w:color="auto"/>
            </w:tcBorders>
            <w:vAlign w:val="center"/>
          </w:tcPr>
          <w:p w14:paraId="46025887" w14:textId="2BDF1692" w:rsidR="4A60A7E3" w:rsidRDefault="4A60A7E3" w:rsidP="00457099">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384" w:type="pct"/>
            <w:tcBorders>
              <w:top w:val="single" w:sz="4" w:space="0" w:color="auto"/>
              <w:left w:val="single" w:sz="4" w:space="0" w:color="auto"/>
              <w:bottom w:val="single" w:sz="4" w:space="0" w:color="auto"/>
              <w:right w:val="single" w:sz="4" w:space="0" w:color="auto"/>
            </w:tcBorders>
            <w:vAlign w:val="center"/>
          </w:tcPr>
          <w:p w14:paraId="240F124A" w14:textId="7DAF64E6" w:rsidR="4A60A7E3" w:rsidRDefault="4A60A7E3" w:rsidP="00457099">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CC69DC" w:rsidRPr="002F2FC3" w14:paraId="483FB592" w14:textId="77777777" w:rsidTr="2230C75B">
        <w:trPr>
          <w:trHeight w:val="695"/>
        </w:trPr>
        <w:tc>
          <w:tcPr>
            <w:cnfStyle w:val="001000000000" w:firstRow="0" w:lastRow="0" w:firstColumn="1" w:lastColumn="0" w:oddVBand="0" w:evenVBand="0" w:oddHBand="0" w:evenHBand="0" w:firstRowFirstColumn="0" w:firstRowLastColumn="0" w:lastRowFirstColumn="0" w:lastRowLastColumn="0"/>
            <w:tcW w:w="288" w:type="pct"/>
            <w:tcBorders>
              <w:top w:val="single" w:sz="4" w:space="0" w:color="auto"/>
              <w:left w:val="single" w:sz="4" w:space="0" w:color="auto"/>
              <w:bottom w:val="single" w:sz="4" w:space="0" w:color="auto"/>
              <w:right w:val="single" w:sz="4" w:space="0" w:color="auto"/>
            </w:tcBorders>
            <w:noWrap/>
            <w:vAlign w:val="center"/>
          </w:tcPr>
          <w:p w14:paraId="70A1CA1F" w14:textId="4C7E892F" w:rsidR="00CC69DC" w:rsidRDefault="5348200D" w:rsidP="2230C75B">
            <w:pPr>
              <w:pStyle w:val="NoSpacing"/>
              <w:rPr>
                <w:rFonts w:ascii="Times New Roman" w:hAnsi="Times New Roman" w:cs="Times New Roman"/>
              </w:rPr>
            </w:pPr>
            <w:r w:rsidRPr="2230C75B">
              <w:rPr>
                <w:rFonts w:ascii="Times New Roman" w:hAnsi="Times New Roman" w:cs="Times New Roman"/>
              </w:rPr>
              <w:t>10</w:t>
            </w:r>
            <w:r w:rsidR="006F0AF2" w:rsidRPr="2230C75B">
              <w:rPr>
                <w:rFonts w:ascii="Times New Roman" w:hAnsi="Times New Roman" w:cs="Times New Roman"/>
              </w:rPr>
              <w:t>.</w:t>
            </w:r>
          </w:p>
        </w:tc>
        <w:tc>
          <w:tcPr>
            <w:tcW w:w="3895" w:type="pct"/>
            <w:tcBorders>
              <w:top w:val="single" w:sz="4" w:space="0" w:color="auto"/>
              <w:left w:val="single" w:sz="4" w:space="0" w:color="auto"/>
              <w:bottom w:val="single" w:sz="4" w:space="0" w:color="auto"/>
              <w:right w:val="single" w:sz="4" w:space="0" w:color="auto"/>
            </w:tcBorders>
            <w:vAlign w:val="center"/>
          </w:tcPr>
          <w:p w14:paraId="09D3F902" w14:textId="41110CB4" w:rsidR="00CC69DC" w:rsidRPr="00E8384C" w:rsidRDefault="000D7E44" w:rsidP="00C24E54">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0D7E44">
              <w:rPr>
                <w:rFonts w:ascii="Times New Roman" w:hAnsi="Times New Roman" w:cs="Times New Roman"/>
                <w:sz w:val="21"/>
                <w:szCs w:val="21"/>
              </w:rPr>
              <w:t>Providing Fabrication and Assembl</w:t>
            </w:r>
            <w:r w:rsidR="008B2980">
              <w:rPr>
                <w:rFonts w:ascii="Times New Roman" w:hAnsi="Times New Roman" w:cs="Times New Roman"/>
                <w:sz w:val="21"/>
                <w:szCs w:val="21"/>
              </w:rPr>
              <w:t>y</w:t>
            </w:r>
            <w:r w:rsidRPr="000D7E44">
              <w:rPr>
                <w:rFonts w:ascii="Times New Roman" w:hAnsi="Times New Roman" w:cs="Times New Roman"/>
                <w:sz w:val="21"/>
                <w:szCs w:val="21"/>
              </w:rPr>
              <w:t xml:space="preserve">: </w:t>
            </w:r>
            <w:r w:rsidR="00EA71B6">
              <w:rPr>
                <w:rFonts w:ascii="Times New Roman" w:hAnsi="Times New Roman" w:cs="Times New Roman"/>
                <w:sz w:val="21"/>
                <w:szCs w:val="21"/>
              </w:rPr>
              <w:t>C</w:t>
            </w:r>
            <w:r w:rsidRPr="000D7E44">
              <w:rPr>
                <w:rFonts w:ascii="Times New Roman" w:hAnsi="Times New Roman" w:cs="Times New Roman"/>
                <w:sz w:val="21"/>
                <w:szCs w:val="21"/>
              </w:rPr>
              <w:t>apability for flight and non-flight hardware</w:t>
            </w:r>
            <w:r w:rsidR="00EA71B6">
              <w:rPr>
                <w:rFonts w:ascii="Times New Roman" w:hAnsi="Times New Roman" w:cs="Times New Roman"/>
                <w:sz w:val="21"/>
                <w:szCs w:val="21"/>
              </w:rPr>
              <w:t xml:space="preserve"> fabrication and assembly</w:t>
            </w:r>
            <w:r w:rsidRPr="000D7E44">
              <w:rPr>
                <w:rFonts w:ascii="Times New Roman" w:hAnsi="Times New Roman" w:cs="Times New Roman"/>
                <w:sz w:val="21"/>
                <w:szCs w:val="21"/>
              </w:rPr>
              <w:t xml:space="preserve">; </w:t>
            </w:r>
            <w:r w:rsidR="00ED645B">
              <w:rPr>
                <w:rFonts w:ascii="Times New Roman" w:hAnsi="Times New Roman" w:cs="Times New Roman"/>
                <w:sz w:val="21"/>
                <w:szCs w:val="21"/>
              </w:rPr>
              <w:t xml:space="preserve">metal and </w:t>
            </w:r>
            <w:r w:rsidRPr="000D7E44">
              <w:rPr>
                <w:rFonts w:ascii="Times New Roman" w:hAnsi="Times New Roman" w:cs="Times New Roman"/>
                <w:sz w:val="21"/>
                <w:szCs w:val="21"/>
              </w:rPr>
              <w:t>composite structures for spacecraft and instrument assemblies</w:t>
            </w:r>
          </w:p>
        </w:tc>
        <w:tc>
          <w:tcPr>
            <w:tcW w:w="433" w:type="pct"/>
            <w:tcBorders>
              <w:top w:val="single" w:sz="4" w:space="0" w:color="auto"/>
              <w:left w:val="single" w:sz="4" w:space="0" w:color="auto"/>
              <w:bottom w:val="single" w:sz="4" w:space="0" w:color="auto"/>
              <w:right w:val="single" w:sz="4" w:space="0" w:color="auto"/>
            </w:tcBorders>
            <w:vAlign w:val="center"/>
          </w:tcPr>
          <w:p w14:paraId="24046B04" w14:textId="77777777" w:rsidR="00CC69DC" w:rsidRPr="002F2FC3" w:rsidRDefault="00CC69DC" w:rsidP="00457099">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384" w:type="pct"/>
            <w:tcBorders>
              <w:top w:val="single" w:sz="4" w:space="0" w:color="auto"/>
              <w:left w:val="single" w:sz="4" w:space="0" w:color="auto"/>
              <w:bottom w:val="single" w:sz="4" w:space="0" w:color="auto"/>
              <w:right w:val="single" w:sz="4" w:space="0" w:color="auto"/>
            </w:tcBorders>
            <w:vAlign w:val="center"/>
          </w:tcPr>
          <w:p w14:paraId="588A2F26" w14:textId="77777777" w:rsidR="00CC69DC" w:rsidRPr="002F2FC3" w:rsidRDefault="00CC69DC" w:rsidP="00457099">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6F0AF2" w:rsidRPr="002F2FC3" w14:paraId="530FEF22" w14:textId="77777777" w:rsidTr="2230C75B">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288" w:type="pct"/>
            <w:tcBorders>
              <w:top w:val="single" w:sz="4" w:space="0" w:color="auto"/>
              <w:left w:val="single" w:sz="4" w:space="0" w:color="auto"/>
              <w:bottom w:val="single" w:sz="4" w:space="0" w:color="auto"/>
              <w:right w:val="single" w:sz="4" w:space="0" w:color="auto"/>
            </w:tcBorders>
            <w:noWrap/>
            <w:vAlign w:val="center"/>
          </w:tcPr>
          <w:p w14:paraId="1A566074" w14:textId="344DB788" w:rsidR="006F0AF2" w:rsidRDefault="006F0AF2" w:rsidP="2230C75B">
            <w:pPr>
              <w:pStyle w:val="NoSpacing"/>
              <w:rPr>
                <w:rFonts w:ascii="Times New Roman" w:hAnsi="Times New Roman" w:cs="Times New Roman"/>
              </w:rPr>
            </w:pPr>
            <w:r w:rsidRPr="2230C75B">
              <w:rPr>
                <w:rFonts w:ascii="Times New Roman" w:hAnsi="Times New Roman" w:cs="Times New Roman"/>
              </w:rPr>
              <w:t>1</w:t>
            </w:r>
            <w:r w:rsidR="3B9EA3D7" w:rsidRPr="2230C75B">
              <w:rPr>
                <w:rFonts w:ascii="Times New Roman" w:hAnsi="Times New Roman" w:cs="Times New Roman"/>
              </w:rPr>
              <w:t>1</w:t>
            </w:r>
            <w:r w:rsidRPr="2230C75B">
              <w:rPr>
                <w:rFonts w:ascii="Times New Roman" w:hAnsi="Times New Roman" w:cs="Times New Roman"/>
              </w:rPr>
              <w:t>.</w:t>
            </w:r>
          </w:p>
        </w:tc>
        <w:tc>
          <w:tcPr>
            <w:tcW w:w="3895" w:type="pct"/>
            <w:tcBorders>
              <w:top w:val="single" w:sz="4" w:space="0" w:color="auto"/>
              <w:left w:val="single" w:sz="4" w:space="0" w:color="auto"/>
              <w:bottom w:val="single" w:sz="4" w:space="0" w:color="auto"/>
              <w:right w:val="single" w:sz="4" w:space="0" w:color="auto"/>
            </w:tcBorders>
            <w:vAlign w:val="center"/>
          </w:tcPr>
          <w:p w14:paraId="7EBEF863" w14:textId="63B32340" w:rsidR="006F0AF2" w:rsidRPr="000D7E44" w:rsidRDefault="00203ACB" w:rsidP="00C24E54">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I</w:t>
            </w:r>
            <w:r w:rsidR="00962FA7">
              <w:rPr>
                <w:rFonts w:ascii="Times New Roman" w:hAnsi="Times New Roman" w:cs="Times New Roman"/>
                <w:sz w:val="21"/>
                <w:szCs w:val="21"/>
              </w:rPr>
              <w:t xml:space="preserve">n-house </w:t>
            </w:r>
            <w:r w:rsidR="006F424A">
              <w:rPr>
                <w:rFonts w:ascii="Times New Roman" w:hAnsi="Times New Roman" w:cs="Times New Roman"/>
                <w:sz w:val="21"/>
                <w:szCs w:val="21"/>
              </w:rPr>
              <w:t>c</w:t>
            </w:r>
            <w:r w:rsidR="006F0AF2">
              <w:rPr>
                <w:rFonts w:ascii="Times New Roman" w:hAnsi="Times New Roman" w:cs="Times New Roman"/>
                <w:sz w:val="21"/>
                <w:szCs w:val="21"/>
              </w:rPr>
              <w:t>ap</w:t>
            </w:r>
            <w:r w:rsidR="00C90C0B">
              <w:rPr>
                <w:rFonts w:ascii="Times New Roman" w:hAnsi="Times New Roman" w:cs="Times New Roman"/>
                <w:sz w:val="21"/>
                <w:szCs w:val="21"/>
              </w:rPr>
              <w:t>ability</w:t>
            </w:r>
            <w:r w:rsidR="00962FA7">
              <w:rPr>
                <w:rFonts w:ascii="Times New Roman" w:hAnsi="Times New Roman" w:cs="Times New Roman"/>
                <w:sz w:val="21"/>
                <w:szCs w:val="21"/>
              </w:rPr>
              <w:t xml:space="preserve"> in </w:t>
            </w:r>
            <w:r w:rsidR="001B3A78">
              <w:rPr>
                <w:rFonts w:ascii="Times New Roman" w:hAnsi="Times New Roman" w:cs="Times New Roman"/>
                <w:sz w:val="21"/>
                <w:szCs w:val="21"/>
              </w:rPr>
              <w:t>all</w:t>
            </w:r>
            <w:r w:rsidR="006F0AF2">
              <w:rPr>
                <w:rFonts w:ascii="Times New Roman" w:hAnsi="Times New Roman" w:cs="Times New Roman"/>
                <w:sz w:val="21"/>
                <w:szCs w:val="21"/>
              </w:rPr>
              <w:t xml:space="preserve"> </w:t>
            </w:r>
            <w:r w:rsidR="0072151E">
              <w:rPr>
                <w:rFonts w:ascii="Times New Roman" w:hAnsi="Times New Roman" w:cs="Times New Roman"/>
                <w:sz w:val="21"/>
                <w:szCs w:val="21"/>
              </w:rPr>
              <w:t xml:space="preserve">defined engineering </w:t>
            </w:r>
            <w:r w:rsidR="00055A78">
              <w:rPr>
                <w:rFonts w:ascii="Times New Roman" w:hAnsi="Times New Roman" w:cs="Times New Roman"/>
                <w:sz w:val="21"/>
                <w:szCs w:val="21"/>
              </w:rPr>
              <w:t>disciplines</w:t>
            </w:r>
            <w:r>
              <w:rPr>
                <w:rFonts w:ascii="Times New Roman" w:hAnsi="Times New Roman" w:cs="Times New Roman"/>
                <w:sz w:val="21"/>
                <w:szCs w:val="21"/>
              </w:rPr>
              <w:t xml:space="preserve"> defined above</w:t>
            </w:r>
            <w:r w:rsidR="001B3A78">
              <w:rPr>
                <w:rFonts w:ascii="Times New Roman" w:hAnsi="Times New Roman" w:cs="Times New Roman"/>
                <w:sz w:val="21"/>
                <w:szCs w:val="21"/>
              </w:rPr>
              <w:t xml:space="preserve"> (</w:t>
            </w:r>
            <w:r w:rsidR="00471F0C">
              <w:rPr>
                <w:rFonts w:ascii="Times New Roman" w:hAnsi="Times New Roman" w:cs="Times New Roman"/>
                <w:sz w:val="21"/>
                <w:szCs w:val="21"/>
              </w:rPr>
              <w:t>if no, p</w:t>
            </w:r>
            <w:r w:rsidR="001B3A78">
              <w:rPr>
                <w:rFonts w:ascii="Times New Roman" w:hAnsi="Times New Roman" w:cs="Times New Roman"/>
                <w:sz w:val="21"/>
                <w:szCs w:val="21"/>
              </w:rPr>
              <w:t xml:space="preserve">rovide list of </w:t>
            </w:r>
            <w:r w:rsidR="00471F0C">
              <w:rPr>
                <w:rFonts w:ascii="Times New Roman" w:hAnsi="Times New Roman" w:cs="Times New Roman"/>
                <w:sz w:val="21"/>
                <w:szCs w:val="21"/>
              </w:rPr>
              <w:t>capabilities)</w:t>
            </w:r>
          </w:p>
        </w:tc>
        <w:tc>
          <w:tcPr>
            <w:tcW w:w="433" w:type="pct"/>
            <w:tcBorders>
              <w:top w:val="single" w:sz="4" w:space="0" w:color="auto"/>
              <w:left w:val="single" w:sz="4" w:space="0" w:color="auto"/>
              <w:bottom w:val="single" w:sz="4" w:space="0" w:color="auto"/>
              <w:right w:val="single" w:sz="4" w:space="0" w:color="auto"/>
            </w:tcBorders>
            <w:vAlign w:val="center"/>
          </w:tcPr>
          <w:p w14:paraId="7F4BDB48" w14:textId="77777777" w:rsidR="006F0AF2" w:rsidRPr="002F2FC3" w:rsidRDefault="006F0AF2" w:rsidP="00457099">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384" w:type="pct"/>
            <w:tcBorders>
              <w:top w:val="single" w:sz="4" w:space="0" w:color="auto"/>
              <w:left w:val="single" w:sz="4" w:space="0" w:color="auto"/>
              <w:bottom w:val="single" w:sz="4" w:space="0" w:color="auto"/>
              <w:right w:val="single" w:sz="4" w:space="0" w:color="auto"/>
            </w:tcBorders>
            <w:vAlign w:val="center"/>
          </w:tcPr>
          <w:p w14:paraId="1C2859F6" w14:textId="77777777" w:rsidR="006F0AF2" w:rsidRPr="002F2FC3" w:rsidRDefault="006F0AF2" w:rsidP="00457099">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6F0AF2" w:rsidRPr="002F2FC3" w14:paraId="6CB17A93" w14:textId="77777777" w:rsidTr="2230C75B">
        <w:trPr>
          <w:trHeight w:val="695"/>
        </w:trPr>
        <w:tc>
          <w:tcPr>
            <w:cnfStyle w:val="001000000000" w:firstRow="0" w:lastRow="0" w:firstColumn="1" w:lastColumn="0" w:oddVBand="0" w:evenVBand="0" w:oddHBand="0" w:evenHBand="0" w:firstRowFirstColumn="0" w:firstRowLastColumn="0" w:lastRowFirstColumn="0" w:lastRowLastColumn="0"/>
            <w:tcW w:w="288" w:type="pct"/>
            <w:tcBorders>
              <w:top w:val="single" w:sz="4" w:space="0" w:color="auto"/>
              <w:left w:val="single" w:sz="4" w:space="0" w:color="auto"/>
              <w:bottom w:val="single" w:sz="4" w:space="0" w:color="auto"/>
              <w:right w:val="single" w:sz="4" w:space="0" w:color="auto"/>
            </w:tcBorders>
            <w:noWrap/>
            <w:vAlign w:val="center"/>
          </w:tcPr>
          <w:p w14:paraId="1236C660" w14:textId="06C7FC98" w:rsidR="006F0AF2" w:rsidRDefault="006F0AF2" w:rsidP="2230C75B">
            <w:pPr>
              <w:pStyle w:val="NoSpacing"/>
              <w:rPr>
                <w:rFonts w:ascii="Times New Roman" w:hAnsi="Times New Roman" w:cs="Times New Roman"/>
              </w:rPr>
            </w:pPr>
            <w:r w:rsidRPr="2230C75B">
              <w:rPr>
                <w:rFonts w:ascii="Times New Roman" w:hAnsi="Times New Roman" w:cs="Times New Roman"/>
              </w:rPr>
              <w:t>1</w:t>
            </w:r>
            <w:r w:rsidR="67096224" w:rsidRPr="2230C75B">
              <w:rPr>
                <w:rFonts w:ascii="Times New Roman" w:hAnsi="Times New Roman" w:cs="Times New Roman"/>
              </w:rPr>
              <w:t>2</w:t>
            </w:r>
            <w:r w:rsidRPr="2230C75B">
              <w:rPr>
                <w:rFonts w:ascii="Times New Roman" w:hAnsi="Times New Roman" w:cs="Times New Roman"/>
              </w:rPr>
              <w:t>.</w:t>
            </w:r>
          </w:p>
        </w:tc>
        <w:tc>
          <w:tcPr>
            <w:tcW w:w="3895" w:type="pct"/>
            <w:tcBorders>
              <w:top w:val="single" w:sz="4" w:space="0" w:color="auto"/>
              <w:left w:val="single" w:sz="4" w:space="0" w:color="auto"/>
              <w:bottom w:val="single" w:sz="4" w:space="0" w:color="auto"/>
              <w:right w:val="single" w:sz="4" w:space="0" w:color="auto"/>
            </w:tcBorders>
            <w:vAlign w:val="center"/>
          </w:tcPr>
          <w:p w14:paraId="5A650DA4" w14:textId="365FD683" w:rsidR="006F0AF2" w:rsidRPr="000D7E44" w:rsidRDefault="006F0AF2" w:rsidP="00C24E54">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 xml:space="preserve">Demonstrated capability and experience </w:t>
            </w:r>
            <w:r w:rsidR="004A1DD7">
              <w:rPr>
                <w:rFonts w:ascii="Times New Roman" w:hAnsi="Times New Roman" w:cs="Times New Roman"/>
                <w:sz w:val="21"/>
                <w:szCs w:val="21"/>
              </w:rPr>
              <w:t>in</w:t>
            </w:r>
            <w:r>
              <w:rPr>
                <w:rFonts w:ascii="Times New Roman" w:hAnsi="Times New Roman" w:cs="Times New Roman"/>
                <w:sz w:val="21"/>
                <w:szCs w:val="21"/>
              </w:rPr>
              <w:t xml:space="preserve"> manag</w:t>
            </w:r>
            <w:r w:rsidR="004A1DD7">
              <w:rPr>
                <w:rFonts w:ascii="Times New Roman" w:hAnsi="Times New Roman" w:cs="Times New Roman"/>
                <w:sz w:val="21"/>
                <w:szCs w:val="21"/>
              </w:rPr>
              <w:t>ing</w:t>
            </w:r>
            <w:r>
              <w:rPr>
                <w:rFonts w:ascii="Times New Roman" w:hAnsi="Times New Roman" w:cs="Times New Roman"/>
                <w:sz w:val="21"/>
                <w:szCs w:val="21"/>
              </w:rPr>
              <w:t xml:space="preserve"> large and </w:t>
            </w:r>
            <w:r w:rsidR="00471F0C">
              <w:rPr>
                <w:rFonts w:ascii="Times New Roman" w:hAnsi="Times New Roman" w:cs="Times New Roman"/>
                <w:sz w:val="21"/>
                <w:szCs w:val="21"/>
              </w:rPr>
              <w:t xml:space="preserve">small business </w:t>
            </w:r>
            <w:r>
              <w:rPr>
                <w:rFonts w:ascii="Times New Roman" w:hAnsi="Times New Roman" w:cs="Times New Roman"/>
                <w:sz w:val="21"/>
                <w:szCs w:val="21"/>
              </w:rPr>
              <w:t>lower-tier subcontractors</w:t>
            </w:r>
          </w:p>
        </w:tc>
        <w:tc>
          <w:tcPr>
            <w:tcW w:w="433" w:type="pct"/>
            <w:tcBorders>
              <w:top w:val="single" w:sz="4" w:space="0" w:color="auto"/>
              <w:left w:val="single" w:sz="4" w:space="0" w:color="auto"/>
              <w:bottom w:val="single" w:sz="4" w:space="0" w:color="auto"/>
              <w:right w:val="single" w:sz="4" w:space="0" w:color="auto"/>
            </w:tcBorders>
            <w:vAlign w:val="center"/>
          </w:tcPr>
          <w:p w14:paraId="71C93254" w14:textId="77777777" w:rsidR="006F0AF2" w:rsidRPr="002F2FC3" w:rsidRDefault="006F0AF2" w:rsidP="00457099">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384" w:type="pct"/>
            <w:tcBorders>
              <w:top w:val="single" w:sz="4" w:space="0" w:color="auto"/>
              <w:left w:val="single" w:sz="4" w:space="0" w:color="auto"/>
              <w:bottom w:val="single" w:sz="4" w:space="0" w:color="auto"/>
              <w:right w:val="single" w:sz="4" w:space="0" w:color="auto"/>
            </w:tcBorders>
            <w:vAlign w:val="center"/>
          </w:tcPr>
          <w:p w14:paraId="4E9CB3FB" w14:textId="77777777" w:rsidR="006F0AF2" w:rsidRPr="002F2FC3" w:rsidRDefault="006F0AF2" w:rsidP="00457099">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6F0AF2" w:rsidRPr="002F2FC3" w14:paraId="71F46FE3" w14:textId="77777777" w:rsidTr="2230C75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88" w:type="pct"/>
            <w:tcBorders>
              <w:top w:val="single" w:sz="4" w:space="0" w:color="auto"/>
              <w:left w:val="single" w:sz="4" w:space="0" w:color="auto"/>
              <w:bottom w:val="single" w:sz="4" w:space="0" w:color="auto"/>
              <w:right w:val="single" w:sz="4" w:space="0" w:color="auto"/>
            </w:tcBorders>
            <w:noWrap/>
            <w:vAlign w:val="center"/>
          </w:tcPr>
          <w:p w14:paraId="70346CC0" w14:textId="6F132821" w:rsidR="006F0AF2" w:rsidRDefault="006F0AF2" w:rsidP="2230C75B">
            <w:pPr>
              <w:pStyle w:val="NoSpacing"/>
              <w:rPr>
                <w:rFonts w:ascii="Times New Roman" w:hAnsi="Times New Roman" w:cs="Times New Roman"/>
              </w:rPr>
            </w:pPr>
            <w:r w:rsidRPr="2230C75B">
              <w:rPr>
                <w:rFonts w:ascii="Times New Roman" w:hAnsi="Times New Roman" w:cs="Times New Roman"/>
              </w:rPr>
              <w:t>1</w:t>
            </w:r>
            <w:r w:rsidR="14EE6BBF" w:rsidRPr="2230C75B">
              <w:rPr>
                <w:rFonts w:ascii="Times New Roman" w:hAnsi="Times New Roman" w:cs="Times New Roman"/>
              </w:rPr>
              <w:t>3</w:t>
            </w:r>
            <w:r w:rsidRPr="2230C75B">
              <w:rPr>
                <w:rFonts w:ascii="Times New Roman" w:hAnsi="Times New Roman" w:cs="Times New Roman"/>
              </w:rPr>
              <w:t>.</w:t>
            </w:r>
          </w:p>
        </w:tc>
        <w:tc>
          <w:tcPr>
            <w:tcW w:w="3895" w:type="pct"/>
            <w:tcBorders>
              <w:top w:val="single" w:sz="4" w:space="0" w:color="auto"/>
              <w:left w:val="single" w:sz="4" w:space="0" w:color="auto"/>
              <w:bottom w:val="single" w:sz="4" w:space="0" w:color="auto"/>
              <w:right w:val="single" w:sz="4" w:space="0" w:color="auto"/>
            </w:tcBorders>
            <w:vAlign w:val="center"/>
          </w:tcPr>
          <w:p w14:paraId="263CFFEE" w14:textId="4204873B" w:rsidR="006F0AF2" w:rsidRPr="000D7E44" w:rsidRDefault="004A1DD7" w:rsidP="00C24E54">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Facility lo</w:t>
            </w:r>
            <w:r w:rsidR="006F0AF2">
              <w:rPr>
                <w:rFonts w:ascii="Times New Roman" w:hAnsi="Times New Roman" w:cs="Times New Roman"/>
                <w:sz w:val="21"/>
                <w:szCs w:val="21"/>
              </w:rPr>
              <w:t>cated within a radius of 150 miles of JPL</w:t>
            </w:r>
          </w:p>
        </w:tc>
        <w:tc>
          <w:tcPr>
            <w:tcW w:w="433" w:type="pct"/>
            <w:tcBorders>
              <w:top w:val="single" w:sz="4" w:space="0" w:color="auto"/>
              <w:left w:val="single" w:sz="4" w:space="0" w:color="auto"/>
              <w:bottom w:val="single" w:sz="4" w:space="0" w:color="auto"/>
              <w:right w:val="single" w:sz="4" w:space="0" w:color="auto"/>
            </w:tcBorders>
            <w:vAlign w:val="center"/>
          </w:tcPr>
          <w:p w14:paraId="0D3322CF" w14:textId="77777777" w:rsidR="006F0AF2" w:rsidRPr="002F2FC3" w:rsidRDefault="006F0AF2" w:rsidP="00457099">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384" w:type="pct"/>
            <w:tcBorders>
              <w:top w:val="single" w:sz="4" w:space="0" w:color="auto"/>
              <w:left w:val="single" w:sz="4" w:space="0" w:color="auto"/>
              <w:bottom w:val="single" w:sz="4" w:space="0" w:color="auto"/>
              <w:right w:val="single" w:sz="4" w:space="0" w:color="auto"/>
            </w:tcBorders>
            <w:vAlign w:val="center"/>
          </w:tcPr>
          <w:p w14:paraId="7DCB0E67" w14:textId="77777777" w:rsidR="006F0AF2" w:rsidRPr="002F2FC3" w:rsidRDefault="006F0AF2" w:rsidP="00457099">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6F0AF2" w:rsidRPr="002F2FC3" w14:paraId="225DEC2B" w14:textId="77777777" w:rsidTr="2230C75B">
        <w:trPr>
          <w:trHeight w:val="355"/>
        </w:trPr>
        <w:tc>
          <w:tcPr>
            <w:cnfStyle w:val="001000000000" w:firstRow="0" w:lastRow="0" w:firstColumn="1" w:lastColumn="0" w:oddVBand="0" w:evenVBand="0" w:oddHBand="0" w:evenHBand="0" w:firstRowFirstColumn="0" w:firstRowLastColumn="0" w:lastRowFirstColumn="0" w:lastRowLastColumn="0"/>
            <w:tcW w:w="288" w:type="pct"/>
            <w:tcBorders>
              <w:top w:val="single" w:sz="4" w:space="0" w:color="auto"/>
              <w:left w:val="single" w:sz="4" w:space="0" w:color="auto"/>
              <w:bottom w:val="single" w:sz="4" w:space="0" w:color="auto"/>
              <w:right w:val="single" w:sz="4" w:space="0" w:color="auto"/>
            </w:tcBorders>
            <w:noWrap/>
            <w:vAlign w:val="center"/>
          </w:tcPr>
          <w:p w14:paraId="2603C9E9" w14:textId="495E46AE" w:rsidR="006F0AF2" w:rsidRDefault="006F0AF2" w:rsidP="2230C75B">
            <w:pPr>
              <w:pStyle w:val="NoSpacing"/>
              <w:rPr>
                <w:rFonts w:ascii="Times New Roman" w:hAnsi="Times New Roman" w:cs="Times New Roman"/>
              </w:rPr>
            </w:pPr>
            <w:r w:rsidRPr="2230C75B">
              <w:rPr>
                <w:rFonts w:ascii="Times New Roman" w:hAnsi="Times New Roman" w:cs="Times New Roman"/>
              </w:rPr>
              <w:t>1</w:t>
            </w:r>
            <w:r w:rsidR="47BDE34B" w:rsidRPr="2230C75B">
              <w:rPr>
                <w:rFonts w:ascii="Times New Roman" w:hAnsi="Times New Roman" w:cs="Times New Roman"/>
              </w:rPr>
              <w:t>4</w:t>
            </w:r>
            <w:r w:rsidRPr="2230C75B">
              <w:rPr>
                <w:rFonts w:ascii="Times New Roman" w:hAnsi="Times New Roman" w:cs="Times New Roman"/>
              </w:rPr>
              <w:t>.</w:t>
            </w:r>
          </w:p>
        </w:tc>
        <w:tc>
          <w:tcPr>
            <w:tcW w:w="3895" w:type="pct"/>
            <w:tcBorders>
              <w:top w:val="single" w:sz="4" w:space="0" w:color="auto"/>
              <w:left w:val="single" w:sz="4" w:space="0" w:color="auto"/>
              <w:bottom w:val="single" w:sz="4" w:space="0" w:color="auto"/>
              <w:right w:val="single" w:sz="4" w:space="0" w:color="auto"/>
            </w:tcBorders>
            <w:vAlign w:val="center"/>
          </w:tcPr>
          <w:p w14:paraId="7A65B241" w14:textId="7D4BEFB7" w:rsidR="006F0AF2" w:rsidRPr="000D7E44" w:rsidRDefault="005C28F9" w:rsidP="00C24E54">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 xml:space="preserve">AS 9100 </w:t>
            </w:r>
            <w:r w:rsidR="006F0AF2">
              <w:rPr>
                <w:rFonts w:ascii="Times New Roman" w:hAnsi="Times New Roman" w:cs="Times New Roman"/>
                <w:sz w:val="21"/>
                <w:szCs w:val="21"/>
              </w:rPr>
              <w:t xml:space="preserve">Quality </w:t>
            </w:r>
            <w:r w:rsidR="00540B8A">
              <w:rPr>
                <w:rFonts w:ascii="Times New Roman" w:hAnsi="Times New Roman" w:cs="Times New Roman"/>
                <w:sz w:val="21"/>
                <w:szCs w:val="21"/>
              </w:rPr>
              <w:t>A</w:t>
            </w:r>
            <w:r w:rsidR="006F0AF2">
              <w:rPr>
                <w:rFonts w:ascii="Times New Roman" w:hAnsi="Times New Roman" w:cs="Times New Roman"/>
                <w:sz w:val="21"/>
                <w:szCs w:val="21"/>
              </w:rPr>
              <w:t xml:space="preserve">ssurance system </w:t>
            </w:r>
          </w:p>
        </w:tc>
        <w:tc>
          <w:tcPr>
            <w:tcW w:w="433" w:type="pct"/>
            <w:tcBorders>
              <w:top w:val="single" w:sz="4" w:space="0" w:color="auto"/>
              <w:left w:val="single" w:sz="4" w:space="0" w:color="auto"/>
              <w:bottom w:val="single" w:sz="4" w:space="0" w:color="auto"/>
              <w:right w:val="single" w:sz="4" w:space="0" w:color="auto"/>
            </w:tcBorders>
            <w:vAlign w:val="center"/>
          </w:tcPr>
          <w:p w14:paraId="2A7453D0" w14:textId="77777777" w:rsidR="006F0AF2" w:rsidRPr="002F2FC3" w:rsidRDefault="006F0AF2" w:rsidP="00457099">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384" w:type="pct"/>
            <w:tcBorders>
              <w:top w:val="single" w:sz="4" w:space="0" w:color="auto"/>
              <w:left w:val="single" w:sz="4" w:space="0" w:color="auto"/>
              <w:bottom w:val="single" w:sz="4" w:space="0" w:color="auto"/>
              <w:right w:val="single" w:sz="4" w:space="0" w:color="auto"/>
            </w:tcBorders>
            <w:vAlign w:val="center"/>
          </w:tcPr>
          <w:p w14:paraId="4BC01121" w14:textId="77777777" w:rsidR="006F0AF2" w:rsidRPr="002F2FC3" w:rsidRDefault="006F0AF2" w:rsidP="00457099">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6F0AF2" w:rsidRPr="002F2FC3" w14:paraId="18241D41" w14:textId="77777777" w:rsidTr="2230C75B">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88" w:type="pct"/>
            <w:tcBorders>
              <w:top w:val="single" w:sz="4" w:space="0" w:color="auto"/>
              <w:left w:val="single" w:sz="4" w:space="0" w:color="auto"/>
              <w:bottom w:val="single" w:sz="4" w:space="0" w:color="auto"/>
              <w:right w:val="single" w:sz="4" w:space="0" w:color="auto"/>
            </w:tcBorders>
            <w:noWrap/>
            <w:vAlign w:val="center"/>
          </w:tcPr>
          <w:p w14:paraId="5339BD21" w14:textId="1C11989B" w:rsidR="006F0AF2" w:rsidRDefault="006F0AF2" w:rsidP="2230C75B">
            <w:pPr>
              <w:pStyle w:val="NoSpacing"/>
              <w:rPr>
                <w:rFonts w:ascii="Times New Roman" w:hAnsi="Times New Roman" w:cs="Times New Roman"/>
              </w:rPr>
            </w:pPr>
            <w:r w:rsidRPr="2230C75B">
              <w:rPr>
                <w:rFonts w:ascii="Times New Roman" w:hAnsi="Times New Roman" w:cs="Times New Roman"/>
              </w:rPr>
              <w:t>1</w:t>
            </w:r>
            <w:r w:rsidR="7EB67896" w:rsidRPr="2230C75B">
              <w:rPr>
                <w:rFonts w:ascii="Times New Roman" w:hAnsi="Times New Roman" w:cs="Times New Roman"/>
              </w:rPr>
              <w:t>5</w:t>
            </w:r>
            <w:r w:rsidRPr="2230C75B">
              <w:rPr>
                <w:rFonts w:ascii="Times New Roman" w:hAnsi="Times New Roman" w:cs="Times New Roman"/>
              </w:rPr>
              <w:t>.</w:t>
            </w:r>
          </w:p>
        </w:tc>
        <w:tc>
          <w:tcPr>
            <w:tcW w:w="3895" w:type="pct"/>
            <w:tcBorders>
              <w:top w:val="single" w:sz="4" w:space="0" w:color="auto"/>
              <w:left w:val="single" w:sz="4" w:space="0" w:color="auto"/>
              <w:bottom w:val="single" w:sz="4" w:space="0" w:color="auto"/>
              <w:right w:val="single" w:sz="4" w:space="0" w:color="auto"/>
            </w:tcBorders>
            <w:vAlign w:val="center"/>
          </w:tcPr>
          <w:p w14:paraId="6919726D" w14:textId="075428ED" w:rsidR="006F0AF2" w:rsidRPr="006F0AF2" w:rsidRDefault="006F0AF2" w:rsidP="00C24E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6F0AF2">
              <w:rPr>
                <w:rFonts w:ascii="Times New Roman" w:hAnsi="Times New Roman" w:cs="Times New Roman"/>
                <w:sz w:val="21"/>
                <w:szCs w:val="21"/>
              </w:rPr>
              <w:t>Government approved accounting system</w:t>
            </w:r>
            <w:r w:rsidR="00BF0306">
              <w:rPr>
                <w:rFonts w:ascii="Times New Roman" w:hAnsi="Times New Roman" w:cs="Times New Roman"/>
                <w:sz w:val="21"/>
                <w:szCs w:val="21"/>
              </w:rPr>
              <w:t xml:space="preserve"> – ability to execute cost type efforts</w:t>
            </w:r>
          </w:p>
        </w:tc>
        <w:tc>
          <w:tcPr>
            <w:tcW w:w="433" w:type="pct"/>
            <w:tcBorders>
              <w:top w:val="single" w:sz="4" w:space="0" w:color="auto"/>
              <w:left w:val="single" w:sz="4" w:space="0" w:color="auto"/>
              <w:bottom w:val="single" w:sz="4" w:space="0" w:color="auto"/>
              <w:right w:val="single" w:sz="4" w:space="0" w:color="auto"/>
            </w:tcBorders>
            <w:vAlign w:val="center"/>
          </w:tcPr>
          <w:p w14:paraId="1047BED4" w14:textId="77777777" w:rsidR="006F0AF2" w:rsidRPr="002F2FC3" w:rsidRDefault="006F0AF2" w:rsidP="00457099">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384" w:type="pct"/>
            <w:tcBorders>
              <w:top w:val="single" w:sz="4" w:space="0" w:color="auto"/>
              <w:left w:val="single" w:sz="4" w:space="0" w:color="auto"/>
              <w:bottom w:val="single" w:sz="4" w:space="0" w:color="auto"/>
              <w:right w:val="single" w:sz="4" w:space="0" w:color="auto"/>
            </w:tcBorders>
            <w:vAlign w:val="center"/>
          </w:tcPr>
          <w:p w14:paraId="2B708ED4" w14:textId="77777777" w:rsidR="006F0AF2" w:rsidRPr="002F2FC3" w:rsidRDefault="006F0AF2" w:rsidP="00457099">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6F0AF2" w:rsidRPr="002F2FC3" w14:paraId="217BC97D" w14:textId="77777777" w:rsidTr="2230C75B">
        <w:trPr>
          <w:trHeight w:val="445"/>
        </w:trPr>
        <w:tc>
          <w:tcPr>
            <w:cnfStyle w:val="001000000000" w:firstRow="0" w:lastRow="0" w:firstColumn="1" w:lastColumn="0" w:oddVBand="0" w:evenVBand="0" w:oddHBand="0" w:evenHBand="0" w:firstRowFirstColumn="0" w:firstRowLastColumn="0" w:lastRowFirstColumn="0" w:lastRowLastColumn="0"/>
            <w:tcW w:w="288" w:type="pct"/>
            <w:tcBorders>
              <w:top w:val="single" w:sz="4" w:space="0" w:color="auto"/>
              <w:left w:val="single" w:sz="4" w:space="0" w:color="auto"/>
              <w:bottom w:val="single" w:sz="4" w:space="0" w:color="auto"/>
              <w:right w:val="single" w:sz="4" w:space="0" w:color="auto"/>
            </w:tcBorders>
            <w:noWrap/>
            <w:vAlign w:val="center"/>
          </w:tcPr>
          <w:p w14:paraId="165B0B0C" w14:textId="527AB0FC" w:rsidR="006F0AF2" w:rsidRDefault="006F0AF2" w:rsidP="2230C75B">
            <w:pPr>
              <w:pStyle w:val="NoSpacing"/>
              <w:rPr>
                <w:rFonts w:ascii="Times New Roman" w:hAnsi="Times New Roman" w:cs="Times New Roman"/>
              </w:rPr>
            </w:pPr>
            <w:r w:rsidRPr="2230C75B">
              <w:rPr>
                <w:rFonts w:ascii="Times New Roman" w:hAnsi="Times New Roman" w:cs="Times New Roman"/>
              </w:rPr>
              <w:lastRenderedPageBreak/>
              <w:t>1</w:t>
            </w:r>
            <w:r w:rsidR="5ECF6157" w:rsidRPr="2230C75B">
              <w:rPr>
                <w:rFonts w:ascii="Times New Roman" w:hAnsi="Times New Roman" w:cs="Times New Roman"/>
              </w:rPr>
              <w:t>6</w:t>
            </w:r>
            <w:r w:rsidRPr="2230C75B">
              <w:rPr>
                <w:rFonts w:ascii="Times New Roman" w:hAnsi="Times New Roman" w:cs="Times New Roman"/>
              </w:rPr>
              <w:t>.</w:t>
            </w:r>
          </w:p>
        </w:tc>
        <w:tc>
          <w:tcPr>
            <w:tcW w:w="3895" w:type="pct"/>
            <w:tcBorders>
              <w:top w:val="single" w:sz="4" w:space="0" w:color="auto"/>
              <w:left w:val="single" w:sz="4" w:space="0" w:color="auto"/>
              <w:bottom w:val="single" w:sz="4" w:space="0" w:color="auto"/>
              <w:right w:val="single" w:sz="4" w:space="0" w:color="auto"/>
            </w:tcBorders>
            <w:vAlign w:val="center"/>
          </w:tcPr>
          <w:p w14:paraId="3DC391F1" w14:textId="271C69B6" w:rsidR="006F0AF2" w:rsidRPr="00E8384C" w:rsidRDefault="006F0AF2" w:rsidP="00C24E54">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E97AAD">
              <w:rPr>
                <w:rFonts w:ascii="Times New Roman" w:hAnsi="Times New Roman" w:cs="Times New Roman"/>
                <w:sz w:val="21"/>
                <w:szCs w:val="21"/>
              </w:rPr>
              <w:t xml:space="preserve">Past performance </w:t>
            </w:r>
            <w:r w:rsidR="00321C64">
              <w:rPr>
                <w:rFonts w:ascii="Times New Roman" w:hAnsi="Times New Roman" w:cs="Times New Roman"/>
                <w:sz w:val="21"/>
                <w:szCs w:val="21"/>
              </w:rPr>
              <w:t xml:space="preserve">/ experience </w:t>
            </w:r>
            <w:r w:rsidRPr="00E97AAD">
              <w:rPr>
                <w:rFonts w:ascii="Times New Roman" w:hAnsi="Times New Roman" w:cs="Times New Roman"/>
                <w:sz w:val="21"/>
                <w:szCs w:val="21"/>
              </w:rPr>
              <w:t>with JPL</w:t>
            </w:r>
            <w:r w:rsidR="00321C64">
              <w:rPr>
                <w:rFonts w:ascii="Times New Roman" w:hAnsi="Times New Roman" w:cs="Times New Roman"/>
                <w:sz w:val="21"/>
                <w:szCs w:val="21"/>
              </w:rPr>
              <w:t xml:space="preserve">, </w:t>
            </w:r>
            <w:r w:rsidRPr="00E97AAD">
              <w:rPr>
                <w:rFonts w:ascii="Times New Roman" w:hAnsi="Times New Roman" w:cs="Times New Roman"/>
                <w:sz w:val="21"/>
                <w:szCs w:val="21"/>
              </w:rPr>
              <w:t>NASA</w:t>
            </w:r>
            <w:r w:rsidR="00321C64">
              <w:rPr>
                <w:rFonts w:ascii="Times New Roman" w:hAnsi="Times New Roman" w:cs="Times New Roman"/>
                <w:sz w:val="21"/>
                <w:szCs w:val="21"/>
              </w:rPr>
              <w:t xml:space="preserve">, </w:t>
            </w:r>
            <w:r w:rsidRPr="00E97AAD">
              <w:rPr>
                <w:rFonts w:ascii="Times New Roman" w:hAnsi="Times New Roman" w:cs="Times New Roman"/>
                <w:sz w:val="21"/>
                <w:szCs w:val="21"/>
              </w:rPr>
              <w:t>DoD</w:t>
            </w:r>
            <w:r w:rsidR="00321C64">
              <w:rPr>
                <w:rFonts w:ascii="Times New Roman" w:hAnsi="Times New Roman" w:cs="Times New Roman"/>
                <w:sz w:val="21"/>
                <w:szCs w:val="21"/>
              </w:rPr>
              <w:t xml:space="preserve">, </w:t>
            </w:r>
            <w:r w:rsidRPr="00E97AAD">
              <w:rPr>
                <w:rFonts w:ascii="Times New Roman" w:hAnsi="Times New Roman" w:cs="Times New Roman"/>
                <w:sz w:val="21"/>
                <w:szCs w:val="21"/>
              </w:rPr>
              <w:t>Do</w:t>
            </w:r>
            <w:r w:rsidR="00321C64">
              <w:rPr>
                <w:rFonts w:ascii="Times New Roman" w:hAnsi="Times New Roman" w:cs="Times New Roman"/>
                <w:sz w:val="21"/>
                <w:szCs w:val="21"/>
              </w:rPr>
              <w:t xml:space="preserve">E, or </w:t>
            </w:r>
            <w:r w:rsidR="005A2368">
              <w:rPr>
                <w:rFonts w:ascii="Times New Roman" w:hAnsi="Times New Roman" w:cs="Times New Roman"/>
                <w:sz w:val="21"/>
                <w:szCs w:val="21"/>
              </w:rPr>
              <w:t>NOAA</w:t>
            </w:r>
          </w:p>
        </w:tc>
        <w:tc>
          <w:tcPr>
            <w:tcW w:w="433" w:type="pct"/>
            <w:tcBorders>
              <w:top w:val="single" w:sz="4" w:space="0" w:color="auto"/>
              <w:left w:val="single" w:sz="4" w:space="0" w:color="auto"/>
              <w:bottom w:val="single" w:sz="4" w:space="0" w:color="auto"/>
              <w:right w:val="single" w:sz="4" w:space="0" w:color="auto"/>
            </w:tcBorders>
            <w:vAlign w:val="center"/>
          </w:tcPr>
          <w:p w14:paraId="12C2A870" w14:textId="77777777" w:rsidR="006F0AF2" w:rsidRPr="002F2FC3" w:rsidRDefault="006F0AF2" w:rsidP="00457099">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tcW w:w="384" w:type="pct"/>
            <w:tcBorders>
              <w:top w:val="single" w:sz="4" w:space="0" w:color="auto"/>
              <w:left w:val="single" w:sz="4" w:space="0" w:color="auto"/>
              <w:bottom w:val="single" w:sz="4" w:space="0" w:color="auto"/>
              <w:right w:val="single" w:sz="4" w:space="0" w:color="auto"/>
            </w:tcBorders>
            <w:vAlign w:val="center"/>
          </w:tcPr>
          <w:p w14:paraId="50C49B04" w14:textId="77777777" w:rsidR="006F0AF2" w:rsidRPr="002F2FC3" w:rsidRDefault="006F0AF2" w:rsidP="00457099">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r>
      <w:tr w:rsidR="006F0AF2" w:rsidRPr="002F2FC3" w14:paraId="2814D2D4" w14:textId="77777777" w:rsidTr="2230C75B">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88" w:type="pct"/>
            <w:tcBorders>
              <w:top w:val="single" w:sz="4" w:space="0" w:color="auto"/>
              <w:left w:val="single" w:sz="4" w:space="0" w:color="auto"/>
              <w:bottom w:val="single" w:sz="4" w:space="0" w:color="auto"/>
              <w:right w:val="single" w:sz="4" w:space="0" w:color="auto"/>
            </w:tcBorders>
            <w:noWrap/>
            <w:vAlign w:val="center"/>
          </w:tcPr>
          <w:p w14:paraId="7FF0FF74" w14:textId="3831F41B" w:rsidR="006F0AF2" w:rsidRDefault="006F0AF2" w:rsidP="2230C75B">
            <w:pPr>
              <w:pStyle w:val="NoSpacing"/>
              <w:rPr>
                <w:rFonts w:ascii="Times New Roman" w:hAnsi="Times New Roman" w:cs="Times New Roman"/>
              </w:rPr>
            </w:pPr>
            <w:r w:rsidRPr="2230C75B">
              <w:rPr>
                <w:rFonts w:ascii="Times New Roman" w:hAnsi="Times New Roman" w:cs="Times New Roman"/>
              </w:rPr>
              <w:t>1</w:t>
            </w:r>
            <w:r w:rsidR="16FB6E98" w:rsidRPr="2230C75B">
              <w:rPr>
                <w:rFonts w:ascii="Times New Roman" w:hAnsi="Times New Roman" w:cs="Times New Roman"/>
              </w:rPr>
              <w:t>7</w:t>
            </w:r>
            <w:r w:rsidRPr="2230C75B">
              <w:rPr>
                <w:rFonts w:ascii="Times New Roman" w:hAnsi="Times New Roman" w:cs="Times New Roman"/>
              </w:rPr>
              <w:t>.</w:t>
            </w:r>
          </w:p>
        </w:tc>
        <w:tc>
          <w:tcPr>
            <w:tcW w:w="3895" w:type="pct"/>
            <w:tcBorders>
              <w:top w:val="single" w:sz="4" w:space="0" w:color="auto"/>
              <w:left w:val="single" w:sz="4" w:space="0" w:color="auto"/>
              <w:bottom w:val="single" w:sz="4" w:space="0" w:color="auto"/>
              <w:right w:val="single" w:sz="4" w:space="0" w:color="auto"/>
            </w:tcBorders>
            <w:vAlign w:val="center"/>
          </w:tcPr>
          <w:p w14:paraId="5B850065" w14:textId="26594B86" w:rsidR="006F0AF2" w:rsidRPr="00E8384C" w:rsidRDefault="00370D85" w:rsidP="00C24E54">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Prime contractor f</w:t>
            </w:r>
            <w:r w:rsidR="005C28F9">
              <w:rPr>
                <w:rFonts w:ascii="Times New Roman" w:hAnsi="Times New Roman" w:cs="Times New Roman"/>
                <w:sz w:val="21"/>
                <w:szCs w:val="21"/>
              </w:rPr>
              <w:t>acility and p</w:t>
            </w:r>
            <w:r w:rsidR="006F0AF2" w:rsidRPr="006F0AF2">
              <w:rPr>
                <w:rFonts w:ascii="Times New Roman" w:hAnsi="Times New Roman" w:cs="Times New Roman"/>
                <w:sz w:val="21"/>
                <w:szCs w:val="21"/>
              </w:rPr>
              <w:t>ersonnel cleared for T</w:t>
            </w:r>
            <w:r w:rsidR="001E570B">
              <w:rPr>
                <w:rFonts w:ascii="Times New Roman" w:hAnsi="Times New Roman" w:cs="Times New Roman"/>
                <w:sz w:val="21"/>
                <w:szCs w:val="21"/>
              </w:rPr>
              <w:t xml:space="preserve">OP </w:t>
            </w:r>
            <w:r w:rsidR="006F0AF2" w:rsidRPr="006F0AF2">
              <w:rPr>
                <w:rFonts w:ascii="Times New Roman" w:hAnsi="Times New Roman" w:cs="Times New Roman"/>
                <w:sz w:val="21"/>
                <w:szCs w:val="21"/>
              </w:rPr>
              <w:t>S</w:t>
            </w:r>
            <w:r w:rsidR="001E570B">
              <w:rPr>
                <w:rFonts w:ascii="Times New Roman" w:hAnsi="Times New Roman" w:cs="Times New Roman"/>
                <w:sz w:val="21"/>
                <w:szCs w:val="21"/>
              </w:rPr>
              <w:t>ECRET</w:t>
            </w:r>
            <w:r w:rsidR="006F0AF2" w:rsidRPr="006F0AF2">
              <w:rPr>
                <w:rFonts w:ascii="Times New Roman" w:hAnsi="Times New Roman" w:cs="Times New Roman"/>
                <w:sz w:val="21"/>
                <w:szCs w:val="21"/>
              </w:rPr>
              <w:t>/SCI work</w:t>
            </w:r>
          </w:p>
        </w:tc>
        <w:tc>
          <w:tcPr>
            <w:tcW w:w="433" w:type="pct"/>
            <w:tcBorders>
              <w:top w:val="single" w:sz="4" w:space="0" w:color="auto"/>
              <w:left w:val="single" w:sz="4" w:space="0" w:color="auto"/>
              <w:bottom w:val="single" w:sz="4" w:space="0" w:color="auto"/>
              <w:right w:val="single" w:sz="4" w:space="0" w:color="auto"/>
            </w:tcBorders>
            <w:vAlign w:val="center"/>
          </w:tcPr>
          <w:p w14:paraId="186D1B41" w14:textId="77777777" w:rsidR="006F0AF2" w:rsidRPr="002F2FC3" w:rsidRDefault="006F0AF2" w:rsidP="00457099">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tcW w:w="384" w:type="pct"/>
            <w:tcBorders>
              <w:top w:val="single" w:sz="4" w:space="0" w:color="auto"/>
              <w:left w:val="single" w:sz="4" w:space="0" w:color="auto"/>
              <w:bottom w:val="single" w:sz="4" w:space="0" w:color="auto"/>
              <w:right w:val="single" w:sz="4" w:space="0" w:color="auto"/>
            </w:tcBorders>
            <w:vAlign w:val="center"/>
          </w:tcPr>
          <w:p w14:paraId="2CBB4A0E" w14:textId="77777777" w:rsidR="006F0AF2" w:rsidRPr="002F2FC3" w:rsidRDefault="006F0AF2" w:rsidP="00457099">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bl>
    <w:p w14:paraId="7625ABA7" w14:textId="6697F970" w:rsidR="5BD893F3" w:rsidRDefault="5BD893F3" w:rsidP="5BD893F3">
      <w:pPr>
        <w:rPr>
          <w:rFonts w:ascii="Times New Roman" w:hAnsi="Times New Roman" w:cs="Times New Roman"/>
          <w:b/>
          <w:bCs/>
          <w:sz w:val="24"/>
          <w:szCs w:val="24"/>
        </w:rPr>
      </w:pPr>
    </w:p>
    <w:tbl>
      <w:tblPr>
        <w:tblStyle w:val="TableGrid"/>
        <w:tblpPr w:leftFromText="180" w:rightFromText="180" w:vertAnchor="text" w:horzAnchor="margin" w:tblpXSpec="center" w:tblpY="155"/>
        <w:tblW w:w="10890" w:type="dxa"/>
        <w:tblLook w:val="04A0" w:firstRow="1" w:lastRow="0" w:firstColumn="1" w:lastColumn="0" w:noHBand="0" w:noVBand="1"/>
      </w:tblPr>
      <w:tblGrid>
        <w:gridCol w:w="10890"/>
      </w:tblGrid>
      <w:tr w:rsidR="00866AFD" w:rsidRPr="005D4576" w14:paraId="482B8D4D" w14:textId="77777777" w:rsidTr="00866AFD">
        <w:trPr>
          <w:trHeight w:val="359"/>
        </w:trPr>
        <w:tc>
          <w:tcPr>
            <w:tcW w:w="1089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348407CA" w14:textId="12DB25D0" w:rsidR="00866AFD" w:rsidRPr="00A4005D" w:rsidRDefault="00123579">
            <w:pPr>
              <w:jc w:val="center"/>
              <w:rPr>
                <w:rFonts w:ascii="Times New Roman" w:hAnsi="Times New Roman" w:cs="Times New Roman"/>
                <w:b/>
                <w:bCs/>
                <w:color w:val="000000" w:themeColor="text1"/>
                <w:sz w:val="24"/>
                <w:szCs w:val="24"/>
              </w:rPr>
            </w:pPr>
            <w:bookmarkStart w:id="1" w:name="_Hlk144363525"/>
            <w:r w:rsidRPr="00A4005D">
              <w:rPr>
                <w:rFonts w:ascii="Times New Roman" w:hAnsi="Times New Roman" w:cs="Times New Roman"/>
                <w:b/>
                <w:bCs/>
                <w:color w:val="000000" w:themeColor="text1"/>
                <w:sz w:val="24"/>
                <w:szCs w:val="24"/>
              </w:rPr>
              <w:t xml:space="preserve">[Optional </w:t>
            </w:r>
            <w:r w:rsidR="00A76989" w:rsidRPr="00A4005D">
              <w:rPr>
                <w:rFonts w:ascii="Times New Roman" w:hAnsi="Times New Roman" w:cs="Times New Roman"/>
                <w:b/>
                <w:bCs/>
                <w:color w:val="000000" w:themeColor="text1"/>
                <w:sz w:val="24"/>
                <w:szCs w:val="24"/>
              </w:rPr>
              <w:t>–</w:t>
            </w:r>
            <w:r w:rsidRPr="00A4005D">
              <w:rPr>
                <w:rFonts w:ascii="Times New Roman" w:hAnsi="Times New Roman" w:cs="Times New Roman"/>
                <w:b/>
                <w:bCs/>
                <w:color w:val="000000" w:themeColor="text1"/>
                <w:sz w:val="24"/>
                <w:szCs w:val="24"/>
              </w:rPr>
              <w:t xml:space="preserve"> </w:t>
            </w:r>
            <w:r w:rsidR="0548AC9F" w:rsidRPr="350AB82E">
              <w:rPr>
                <w:rFonts w:ascii="Times New Roman" w:hAnsi="Times New Roman" w:cs="Times New Roman"/>
                <w:b/>
                <w:bCs/>
                <w:color w:val="000000" w:themeColor="text1"/>
                <w:sz w:val="24"/>
                <w:szCs w:val="24"/>
              </w:rPr>
              <w:t xml:space="preserve">Attach or enter </w:t>
            </w:r>
            <w:r w:rsidR="0548AC9F" w:rsidRPr="5BD893F3">
              <w:rPr>
                <w:rFonts w:ascii="Times New Roman" w:hAnsi="Times New Roman" w:cs="Times New Roman"/>
                <w:b/>
                <w:bCs/>
                <w:color w:val="000000" w:themeColor="text1"/>
                <w:sz w:val="24"/>
                <w:szCs w:val="24"/>
              </w:rPr>
              <w:t>C</w:t>
            </w:r>
            <w:r w:rsidR="00A76989" w:rsidRPr="5BD893F3">
              <w:rPr>
                <w:rFonts w:ascii="Times New Roman" w:hAnsi="Times New Roman" w:cs="Times New Roman"/>
                <w:b/>
                <w:bCs/>
                <w:color w:val="000000" w:themeColor="text1"/>
                <w:sz w:val="24"/>
                <w:szCs w:val="24"/>
              </w:rPr>
              <w:t>apabilities</w:t>
            </w:r>
            <w:r w:rsidR="00A76989" w:rsidRPr="00A4005D">
              <w:rPr>
                <w:rFonts w:ascii="Times New Roman" w:hAnsi="Times New Roman" w:cs="Times New Roman"/>
                <w:b/>
                <w:bCs/>
                <w:color w:val="000000" w:themeColor="text1"/>
                <w:sz w:val="24"/>
                <w:szCs w:val="24"/>
              </w:rPr>
              <w:t xml:space="preserve"> Statement</w:t>
            </w:r>
            <w:r w:rsidR="00E03CED">
              <w:rPr>
                <w:rFonts w:ascii="Times New Roman" w:hAnsi="Times New Roman" w:cs="Times New Roman"/>
                <w:b/>
                <w:bCs/>
                <w:color w:val="000000" w:themeColor="text1"/>
                <w:sz w:val="24"/>
                <w:szCs w:val="24"/>
              </w:rPr>
              <w:t xml:space="preserve"> </w:t>
            </w:r>
            <w:r w:rsidR="00E92F4C">
              <w:rPr>
                <w:rFonts w:ascii="Times New Roman" w:hAnsi="Times New Roman" w:cs="Times New Roman"/>
                <w:b/>
                <w:bCs/>
                <w:color w:val="000000" w:themeColor="text1"/>
                <w:sz w:val="24"/>
                <w:szCs w:val="24"/>
              </w:rPr>
              <w:t>for areas outside those identified above</w:t>
            </w:r>
            <w:r w:rsidRPr="00A4005D">
              <w:rPr>
                <w:rFonts w:ascii="Times New Roman" w:hAnsi="Times New Roman" w:cs="Times New Roman"/>
                <w:b/>
                <w:bCs/>
                <w:color w:val="000000" w:themeColor="text1"/>
                <w:sz w:val="24"/>
                <w:szCs w:val="24"/>
              </w:rPr>
              <w:t>]</w:t>
            </w:r>
          </w:p>
        </w:tc>
      </w:tr>
      <w:tr w:rsidR="00866AFD" w:rsidRPr="005D4576" w14:paraId="7A6DB1B2" w14:textId="77777777" w:rsidTr="00866AFD">
        <w:trPr>
          <w:trHeight w:val="1218"/>
        </w:trPr>
        <w:tc>
          <w:tcPr>
            <w:tcW w:w="10890" w:type="dxa"/>
            <w:tcBorders>
              <w:top w:val="single" w:sz="4" w:space="0" w:color="auto"/>
              <w:left w:val="single" w:sz="4" w:space="0" w:color="auto"/>
              <w:bottom w:val="single" w:sz="4" w:space="0" w:color="auto"/>
              <w:right w:val="single" w:sz="4" w:space="0" w:color="auto"/>
            </w:tcBorders>
            <w:noWrap/>
          </w:tcPr>
          <w:p w14:paraId="1A6A488B" w14:textId="02BE9836" w:rsidR="00866AFD" w:rsidRPr="005D4576" w:rsidRDefault="00866AFD" w:rsidP="00A4005D">
            <w:pPr>
              <w:rPr>
                <w:b/>
                <w:bCs/>
                <w:sz w:val="24"/>
                <w:szCs w:val="24"/>
              </w:rPr>
            </w:pPr>
            <w:r w:rsidRPr="005D4576">
              <w:rPr>
                <w:rFonts w:ascii="Times New Roman" w:hAnsi="Times New Roman" w:cs="Times New Roman"/>
                <w:b/>
                <w:bCs/>
                <w:sz w:val="24"/>
                <w:szCs w:val="24"/>
              </w:rPr>
              <w:t> </w:t>
            </w:r>
          </w:p>
        </w:tc>
      </w:tr>
      <w:bookmarkEnd w:id="1"/>
    </w:tbl>
    <w:p w14:paraId="7AE542E9" w14:textId="77777777" w:rsidR="00CF05C9" w:rsidRDefault="00CF05C9" w:rsidP="00634ACC">
      <w:pPr>
        <w:rPr>
          <w:rFonts w:ascii="Times New Roman" w:hAnsi="Times New Roman" w:cs="Times New Roman"/>
        </w:rPr>
      </w:pPr>
    </w:p>
    <w:p w14:paraId="4AFADD4F" w14:textId="7F685DAE" w:rsidR="00D5650B" w:rsidRPr="00986352" w:rsidRDefault="00D5650B" w:rsidP="00634ACC">
      <w:pPr>
        <w:rPr>
          <w:sz w:val="24"/>
          <w:szCs w:val="24"/>
        </w:rPr>
      </w:pPr>
      <w:r w:rsidRPr="008C5C36">
        <w:rPr>
          <w:rFonts w:ascii="Times New Roman" w:hAnsi="Times New Roman" w:cs="Times New Roman"/>
        </w:rPr>
        <w:t xml:space="preserve">Please give us </w:t>
      </w:r>
      <w:r>
        <w:rPr>
          <w:rFonts w:ascii="Times New Roman" w:hAnsi="Times New Roman" w:cs="Times New Roman"/>
        </w:rPr>
        <w:t>2-</w:t>
      </w:r>
      <w:r w:rsidRPr="008C5C36">
        <w:rPr>
          <w:rFonts w:ascii="Times New Roman" w:hAnsi="Times New Roman" w:cs="Times New Roman"/>
        </w:rPr>
        <w:t>3 or more examples of your relevant past performance in the format below. Feel free to use Microsoft Word, PowerPoint, or PDF format, as separate attachments. Under “Scope Tasks that Apply,” please refer to the above Scope Tasks in the second table. List all applicable scope tasks that apply to your past performance separated by comma (i</w:t>
      </w:r>
      <w:r w:rsidR="007E662C">
        <w:rPr>
          <w:rFonts w:ascii="Times New Roman" w:hAnsi="Times New Roman" w:cs="Times New Roman"/>
        </w:rPr>
        <w:t>.</w:t>
      </w:r>
      <w:r w:rsidRPr="008C5C36">
        <w:rPr>
          <w:rFonts w:ascii="Times New Roman" w:hAnsi="Times New Roman" w:cs="Times New Roman"/>
        </w:rPr>
        <w:t>e. 2,4,6,8).</w:t>
      </w:r>
    </w:p>
    <w:tbl>
      <w:tblPr>
        <w:tblStyle w:val="TableGrid"/>
        <w:tblpPr w:leftFromText="180" w:rightFromText="180" w:vertAnchor="text" w:horzAnchor="margin" w:tblpXSpec="center" w:tblpY="155"/>
        <w:tblW w:w="10890" w:type="dxa"/>
        <w:tblLook w:val="04A0" w:firstRow="1" w:lastRow="0" w:firstColumn="1" w:lastColumn="0" w:noHBand="0" w:noVBand="1"/>
      </w:tblPr>
      <w:tblGrid>
        <w:gridCol w:w="2155"/>
        <w:gridCol w:w="3155"/>
        <w:gridCol w:w="1705"/>
        <w:gridCol w:w="3875"/>
      </w:tblGrid>
      <w:tr w:rsidR="006146FF" w:rsidRPr="008C5C36" w14:paraId="7FF74B4B" w14:textId="77777777" w:rsidTr="00620D7E">
        <w:trPr>
          <w:trHeight w:val="359"/>
        </w:trPr>
        <w:tc>
          <w:tcPr>
            <w:tcW w:w="10890" w:type="dxa"/>
            <w:gridSpan w:val="4"/>
            <w:tcBorders>
              <w:top w:val="single" w:sz="4" w:space="0" w:color="auto"/>
              <w:left w:val="single" w:sz="4" w:space="0" w:color="auto"/>
              <w:bottom w:val="single" w:sz="4" w:space="0" w:color="auto"/>
              <w:right w:val="single" w:sz="4" w:space="0" w:color="auto"/>
            </w:tcBorders>
            <w:noWrap/>
            <w:hideMark/>
          </w:tcPr>
          <w:p w14:paraId="4F1A471E" w14:textId="77777777" w:rsidR="006146FF" w:rsidRPr="008C5C36" w:rsidRDefault="006146FF" w:rsidP="00620D7E">
            <w:pPr>
              <w:rPr>
                <w:rFonts w:ascii="Times New Roman" w:hAnsi="Times New Roman" w:cs="Times New Roman"/>
                <w:b/>
              </w:rPr>
            </w:pPr>
            <w:bookmarkStart w:id="2" w:name="_Hlk144363182"/>
            <w:bookmarkStart w:id="3" w:name="_Hlk144374126"/>
            <w:bookmarkStart w:id="4" w:name="_Hlk144459100"/>
          </w:p>
          <w:p w14:paraId="3E272D07" w14:textId="2907555D" w:rsidR="006146FF" w:rsidRPr="008C5C36" w:rsidRDefault="006146FF" w:rsidP="00620D7E">
            <w:pPr>
              <w:jc w:val="center"/>
              <w:rPr>
                <w:rFonts w:ascii="Times New Roman" w:hAnsi="Times New Roman" w:cs="Times New Roman"/>
                <w:b/>
              </w:rPr>
            </w:pPr>
            <w:r w:rsidRPr="008C5C36">
              <w:rPr>
                <w:rFonts w:ascii="Times New Roman" w:hAnsi="Times New Roman" w:cs="Times New Roman"/>
                <w:b/>
              </w:rPr>
              <w:t>Past Performance</w:t>
            </w:r>
            <w:r w:rsidR="00054379">
              <w:rPr>
                <w:rFonts w:ascii="Times New Roman" w:hAnsi="Times New Roman" w:cs="Times New Roman"/>
                <w:b/>
              </w:rPr>
              <w:t xml:space="preserve"> </w:t>
            </w:r>
          </w:p>
        </w:tc>
      </w:tr>
      <w:tr w:rsidR="006146FF" w:rsidRPr="008C5C36" w14:paraId="0A9A6F83" w14:textId="77777777" w:rsidTr="00620D7E">
        <w:trPr>
          <w:trHeight w:val="290"/>
        </w:trPr>
        <w:tc>
          <w:tcPr>
            <w:tcW w:w="10890" w:type="dxa"/>
            <w:gridSpan w:val="4"/>
            <w:tcBorders>
              <w:top w:val="single" w:sz="4" w:space="0" w:color="auto"/>
              <w:left w:val="single" w:sz="4" w:space="0" w:color="auto"/>
              <w:bottom w:val="single" w:sz="4" w:space="0" w:color="auto"/>
              <w:right w:val="single" w:sz="4" w:space="0" w:color="auto"/>
            </w:tcBorders>
            <w:noWrap/>
            <w:hideMark/>
          </w:tcPr>
          <w:p w14:paraId="4D106FB6" w14:textId="77777777" w:rsidR="006146FF" w:rsidRPr="008C5C36" w:rsidRDefault="006146FF" w:rsidP="00620D7E">
            <w:pPr>
              <w:rPr>
                <w:rFonts w:ascii="Times New Roman" w:hAnsi="Times New Roman" w:cs="Times New Roman"/>
                <w:b/>
                <w:sz w:val="20"/>
                <w:szCs w:val="20"/>
              </w:rPr>
            </w:pPr>
            <w:r w:rsidRPr="008C5C36">
              <w:rPr>
                <w:rFonts w:ascii="Times New Roman" w:hAnsi="Times New Roman" w:cs="Times New Roman"/>
                <w:b/>
              </w:rPr>
              <w:t xml:space="preserve">Contract Name: </w:t>
            </w:r>
          </w:p>
        </w:tc>
      </w:tr>
      <w:tr w:rsidR="006146FF" w:rsidRPr="008C5C36" w14:paraId="52A52023" w14:textId="77777777" w:rsidTr="00620D7E">
        <w:trPr>
          <w:trHeight w:val="290"/>
        </w:trPr>
        <w:tc>
          <w:tcPr>
            <w:tcW w:w="5310" w:type="dxa"/>
            <w:gridSpan w:val="2"/>
            <w:tcBorders>
              <w:top w:val="single" w:sz="4" w:space="0" w:color="auto"/>
              <w:left w:val="single" w:sz="4" w:space="0" w:color="auto"/>
              <w:bottom w:val="single" w:sz="4" w:space="0" w:color="auto"/>
              <w:right w:val="single" w:sz="4" w:space="0" w:color="auto"/>
            </w:tcBorders>
            <w:noWrap/>
            <w:hideMark/>
          </w:tcPr>
          <w:p w14:paraId="666A9ED8" w14:textId="77777777" w:rsidR="006146FF" w:rsidRPr="008C5C36" w:rsidRDefault="006146FF" w:rsidP="00620D7E">
            <w:pPr>
              <w:rPr>
                <w:rFonts w:ascii="Times New Roman" w:hAnsi="Times New Roman" w:cs="Times New Roman"/>
                <w:b/>
                <w:sz w:val="24"/>
                <w:szCs w:val="24"/>
              </w:rPr>
            </w:pPr>
            <w:r w:rsidRPr="008C5C36">
              <w:rPr>
                <w:rFonts w:ascii="Times New Roman" w:hAnsi="Times New Roman" w:cs="Times New Roman"/>
                <w:b/>
              </w:rPr>
              <w:t xml:space="preserve">Issuing Agency: </w:t>
            </w:r>
          </w:p>
        </w:tc>
        <w:tc>
          <w:tcPr>
            <w:tcW w:w="1705" w:type="dxa"/>
            <w:tcBorders>
              <w:top w:val="single" w:sz="4" w:space="0" w:color="auto"/>
              <w:left w:val="single" w:sz="4" w:space="0" w:color="auto"/>
              <w:bottom w:val="single" w:sz="4" w:space="0" w:color="auto"/>
              <w:right w:val="single" w:sz="4" w:space="0" w:color="auto"/>
            </w:tcBorders>
            <w:noWrap/>
            <w:hideMark/>
          </w:tcPr>
          <w:p w14:paraId="235CC486" w14:textId="77777777" w:rsidR="006146FF" w:rsidRPr="008C5C36" w:rsidRDefault="006146FF" w:rsidP="00620D7E">
            <w:pPr>
              <w:rPr>
                <w:rFonts w:ascii="Times New Roman" w:hAnsi="Times New Roman" w:cs="Times New Roman"/>
                <w:b/>
              </w:rPr>
            </w:pPr>
            <w:r w:rsidRPr="008C5C36">
              <w:rPr>
                <w:rFonts w:ascii="Times New Roman" w:hAnsi="Times New Roman" w:cs="Times New Roman"/>
                <w:b/>
              </w:rPr>
              <w:t>Contract #:</w:t>
            </w:r>
          </w:p>
        </w:tc>
        <w:tc>
          <w:tcPr>
            <w:tcW w:w="3875" w:type="dxa"/>
            <w:tcBorders>
              <w:top w:val="single" w:sz="4" w:space="0" w:color="auto"/>
              <w:left w:val="single" w:sz="4" w:space="0" w:color="auto"/>
              <w:bottom w:val="single" w:sz="4" w:space="0" w:color="auto"/>
              <w:right w:val="single" w:sz="4" w:space="0" w:color="auto"/>
            </w:tcBorders>
            <w:noWrap/>
            <w:hideMark/>
          </w:tcPr>
          <w:p w14:paraId="38EC0C6A" w14:textId="77777777" w:rsidR="006146FF" w:rsidRPr="008C5C36" w:rsidRDefault="006146FF" w:rsidP="00620D7E">
            <w:pPr>
              <w:rPr>
                <w:rFonts w:ascii="Times New Roman" w:hAnsi="Times New Roman" w:cs="Times New Roman"/>
                <w:sz w:val="20"/>
                <w:szCs w:val="20"/>
              </w:rPr>
            </w:pPr>
          </w:p>
        </w:tc>
      </w:tr>
      <w:tr w:rsidR="006146FF" w:rsidRPr="008C5C36" w14:paraId="46E07CBC" w14:textId="77777777" w:rsidTr="00620D7E">
        <w:trPr>
          <w:trHeight w:val="290"/>
        </w:trPr>
        <w:tc>
          <w:tcPr>
            <w:tcW w:w="5310" w:type="dxa"/>
            <w:gridSpan w:val="2"/>
            <w:tcBorders>
              <w:top w:val="single" w:sz="4" w:space="0" w:color="auto"/>
              <w:left w:val="single" w:sz="4" w:space="0" w:color="auto"/>
              <w:bottom w:val="single" w:sz="4" w:space="0" w:color="auto"/>
              <w:right w:val="single" w:sz="4" w:space="0" w:color="auto"/>
            </w:tcBorders>
            <w:noWrap/>
            <w:hideMark/>
          </w:tcPr>
          <w:p w14:paraId="23CED28E" w14:textId="77777777" w:rsidR="006146FF" w:rsidRPr="008C5C36" w:rsidRDefault="006146FF" w:rsidP="00620D7E">
            <w:pPr>
              <w:rPr>
                <w:rFonts w:ascii="Times New Roman" w:hAnsi="Times New Roman" w:cs="Times New Roman"/>
                <w:b/>
                <w:sz w:val="24"/>
                <w:szCs w:val="24"/>
              </w:rPr>
            </w:pPr>
            <w:r w:rsidRPr="008C5C36">
              <w:rPr>
                <w:rFonts w:ascii="Times New Roman" w:hAnsi="Times New Roman" w:cs="Times New Roman"/>
                <w:b/>
              </w:rPr>
              <w:t>Contract $ Value:</w:t>
            </w:r>
          </w:p>
        </w:tc>
        <w:tc>
          <w:tcPr>
            <w:tcW w:w="1705" w:type="dxa"/>
            <w:tcBorders>
              <w:top w:val="single" w:sz="4" w:space="0" w:color="auto"/>
              <w:left w:val="single" w:sz="4" w:space="0" w:color="auto"/>
              <w:bottom w:val="single" w:sz="4" w:space="0" w:color="auto"/>
              <w:right w:val="single" w:sz="4" w:space="0" w:color="auto"/>
            </w:tcBorders>
            <w:noWrap/>
            <w:hideMark/>
          </w:tcPr>
          <w:p w14:paraId="50706462" w14:textId="77777777" w:rsidR="006146FF" w:rsidRPr="008C5C36" w:rsidRDefault="006146FF" w:rsidP="00620D7E">
            <w:pPr>
              <w:rPr>
                <w:rFonts w:ascii="Times New Roman" w:hAnsi="Times New Roman" w:cs="Times New Roman"/>
                <w:b/>
              </w:rPr>
            </w:pPr>
            <w:r w:rsidRPr="008C5C36">
              <w:rPr>
                <w:rFonts w:ascii="Times New Roman" w:hAnsi="Times New Roman" w:cs="Times New Roman"/>
                <w:b/>
              </w:rPr>
              <w:t>Period of Perf:</w:t>
            </w:r>
          </w:p>
        </w:tc>
        <w:tc>
          <w:tcPr>
            <w:tcW w:w="3875" w:type="dxa"/>
            <w:tcBorders>
              <w:top w:val="single" w:sz="4" w:space="0" w:color="auto"/>
              <w:left w:val="single" w:sz="4" w:space="0" w:color="auto"/>
              <w:bottom w:val="single" w:sz="4" w:space="0" w:color="auto"/>
              <w:right w:val="single" w:sz="4" w:space="0" w:color="auto"/>
            </w:tcBorders>
            <w:noWrap/>
            <w:hideMark/>
          </w:tcPr>
          <w:p w14:paraId="02C7D26E" w14:textId="77777777" w:rsidR="006146FF" w:rsidRPr="008C5C36" w:rsidRDefault="006146FF" w:rsidP="00620D7E">
            <w:pPr>
              <w:rPr>
                <w:rFonts w:ascii="Times New Roman" w:hAnsi="Times New Roman" w:cs="Times New Roman"/>
                <w:b/>
                <w:bCs/>
                <w:sz w:val="20"/>
                <w:szCs w:val="20"/>
              </w:rPr>
            </w:pPr>
            <w:r w:rsidRPr="008C5C36">
              <w:rPr>
                <w:rFonts w:ascii="Times New Roman" w:hAnsi="Times New Roman" w:cs="Times New Roman"/>
                <w:b/>
                <w:bCs/>
                <w:sz w:val="20"/>
                <w:szCs w:val="20"/>
              </w:rPr>
              <w:t> </w:t>
            </w:r>
          </w:p>
        </w:tc>
      </w:tr>
      <w:tr w:rsidR="006146FF" w:rsidRPr="008C5C36" w14:paraId="7465E000" w14:textId="77777777" w:rsidTr="00620D7E">
        <w:trPr>
          <w:trHeight w:val="290"/>
        </w:trPr>
        <w:tc>
          <w:tcPr>
            <w:tcW w:w="10890" w:type="dxa"/>
            <w:gridSpan w:val="4"/>
            <w:tcBorders>
              <w:top w:val="single" w:sz="4" w:space="0" w:color="auto"/>
              <w:left w:val="single" w:sz="4" w:space="0" w:color="auto"/>
              <w:bottom w:val="single" w:sz="4" w:space="0" w:color="auto"/>
              <w:right w:val="single" w:sz="4" w:space="0" w:color="auto"/>
            </w:tcBorders>
            <w:noWrap/>
          </w:tcPr>
          <w:p w14:paraId="2D1E09AC" w14:textId="77777777" w:rsidR="006146FF" w:rsidRPr="008C5C36" w:rsidRDefault="006146FF" w:rsidP="00620D7E">
            <w:pPr>
              <w:rPr>
                <w:rFonts w:ascii="Times New Roman" w:hAnsi="Times New Roman" w:cs="Times New Roman"/>
                <w:b/>
                <w:sz w:val="24"/>
                <w:szCs w:val="24"/>
              </w:rPr>
            </w:pPr>
            <w:r w:rsidRPr="008C5C36">
              <w:rPr>
                <w:rFonts w:ascii="Times New Roman" w:hAnsi="Times New Roman" w:cs="Times New Roman"/>
                <w:b/>
                <w:sz w:val="24"/>
                <w:szCs w:val="24"/>
              </w:rPr>
              <w:t>Tier 1 (Prime) /Tier 2/ Tier 3?:</w:t>
            </w:r>
          </w:p>
        </w:tc>
      </w:tr>
      <w:tr w:rsidR="006146FF" w:rsidRPr="008C5C36" w14:paraId="168983E2" w14:textId="77777777" w:rsidTr="00620D7E">
        <w:trPr>
          <w:trHeight w:val="290"/>
        </w:trPr>
        <w:tc>
          <w:tcPr>
            <w:tcW w:w="10890" w:type="dxa"/>
            <w:gridSpan w:val="4"/>
            <w:tcBorders>
              <w:top w:val="single" w:sz="4" w:space="0" w:color="auto"/>
              <w:left w:val="single" w:sz="4" w:space="0" w:color="auto"/>
              <w:bottom w:val="single" w:sz="4" w:space="0" w:color="auto"/>
              <w:right w:val="single" w:sz="4" w:space="0" w:color="auto"/>
            </w:tcBorders>
            <w:noWrap/>
            <w:hideMark/>
          </w:tcPr>
          <w:p w14:paraId="034F5C03" w14:textId="77777777" w:rsidR="006146FF" w:rsidRPr="008C5C36" w:rsidRDefault="006146FF" w:rsidP="00620D7E">
            <w:pPr>
              <w:jc w:val="center"/>
              <w:rPr>
                <w:rFonts w:ascii="Times New Roman" w:hAnsi="Times New Roman" w:cs="Times New Roman"/>
                <w:b/>
                <w:sz w:val="20"/>
                <w:szCs w:val="20"/>
              </w:rPr>
            </w:pPr>
            <w:r w:rsidRPr="008C5C36">
              <w:rPr>
                <w:rFonts w:ascii="Times New Roman" w:hAnsi="Times New Roman" w:cs="Times New Roman"/>
                <w:b/>
              </w:rPr>
              <w:t>Summarized Scope of Work – Provide Technical Details Here</w:t>
            </w:r>
          </w:p>
        </w:tc>
      </w:tr>
      <w:tr w:rsidR="006146FF" w:rsidRPr="008C5C36" w14:paraId="6FCFCFB0" w14:textId="77777777" w:rsidTr="007E662C">
        <w:trPr>
          <w:trHeight w:val="4366"/>
        </w:trPr>
        <w:tc>
          <w:tcPr>
            <w:tcW w:w="10890" w:type="dxa"/>
            <w:gridSpan w:val="4"/>
            <w:tcBorders>
              <w:top w:val="single" w:sz="4" w:space="0" w:color="auto"/>
              <w:left w:val="single" w:sz="4" w:space="0" w:color="auto"/>
              <w:bottom w:val="single" w:sz="4" w:space="0" w:color="auto"/>
              <w:right w:val="single" w:sz="4" w:space="0" w:color="auto"/>
            </w:tcBorders>
            <w:noWrap/>
            <w:hideMark/>
          </w:tcPr>
          <w:p w14:paraId="2465C8A9" w14:textId="7B25BB51" w:rsidR="006146FF" w:rsidRPr="002F74E7" w:rsidRDefault="006146FF" w:rsidP="00986352">
            <w:pPr>
              <w:rPr>
                <w:rFonts w:ascii="Times New Roman" w:hAnsi="Times New Roman" w:cs="Times New Roman"/>
              </w:rPr>
            </w:pPr>
          </w:p>
        </w:tc>
      </w:tr>
      <w:bookmarkEnd w:id="2"/>
      <w:tr w:rsidR="006146FF" w:rsidRPr="008C5C36" w14:paraId="003816C6" w14:textId="77777777" w:rsidTr="00620D7E">
        <w:trPr>
          <w:trHeight w:val="1160"/>
        </w:trPr>
        <w:tc>
          <w:tcPr>
            <w:tcW w:w="2155" w:type="dxa"/>
            <w:tcBorders>
              <w:top w:val="single" w:sz="4" w:space="0" w:color="auto"/>
              <w:left w:val="single" w:sz="4" w:space="0" w:color="auto"/>
              <w:bottom w:val="single" w:sz="4" w:space="0" w:color="auto"/>
              <w:right w:val="single" w:sz="4" w:space="0" w:color="auto"/>
            </w:tcBorders>
            <w:noWrap/>
            <w:hideMark/>
          </w:tcPr>
          <w:p w14:paraId="125F7A0B" w14:textId="4E647E6D" w:rsidR="006146FF" w:rsidRPr="001C51BB" w:rsidRDefault="006146FF" w:rsidP="00620D7E">
            <w:pPr>
              <w:jc w:val="center"/>
              <w:rPr>
                <w:rFonts w:ascii="Times New Roman" w:hAnsi="Times New Roman" w:cs="Times New Roman"/>
                <w:sz w:val="20"/>
                <w:szCs w:val="20"/>
              </w:rPr>
            </w:pPr>
            <w:r w:rsidRPr="008C5C36">
              <w:rPr>
                <w:rFonts w:ascii="Times New Roman" w:hAnsi="Times New Roman" w:cs="Times New Roman"/>
                <w:b/>
              </w:rPr>
              <w:t>Scope Tasks that Apply (1-</w:t>
            </w:r>
            <w:r>
              <w:rPr>
                <w:rFonts w:ascii="Times New Roman" w:hAnsi="Times New Roman" w:cs="Times New Roman"/>
                <w:b/>
              </w:rPr>
              <w:t>1</w:t>
            </w:r>
            <w:r w:rsidR="007128A4">
              <w:rPr>
                <w:rFonts w:ascii="Times New Roman" w:hAnsi="Times New Roman" w:cs="Times New Roman"/>
                <w:b/>
              </w:rPr>
              <w:t>7</w:t>
            </w:r>
            <w:r>
              <w:rPr>
                <w:rFonts w:ascii="Times New Roman" w:hAnsi="Times New Roman" w:cs="Times New Roman"/>
                <w:b/>
              </w:rPr>
              <w:t>)</w:t>
            </w:r>
          </w:p>
        </w:tc>
        <w:tc>
          <w:tcPr>
            <w:tcW w:w="8735" w:type="dxa"/>
            <w:gridSpan w:val="3"/>
            <w:tcBorders>
              <w:top w:val="single" w:sz="4" w:space="0" w:color="auto"/>
              <w:left w:val="single" w:sz="4" w:space="0" w:color="auto"/>
              <w:bottom w:val="single" w:sz="4" w:space="0" w:color="auto"/>
              <w:right w:val="single" w:sz="4" w:space="0" w:color="auto"/>
            </w:tcBorders>
          </w:tcPr>
          <w:p w14:paraId="73D9A912" w14:textId="4AACC8CD" w:rsidR="006146FF" w:rsidRPr="008C5C36" w:rsidRDefault="006146FF" w:rsidP="00620D7E">
            <w:pPr>
              <w:rPr>
                <w:rFonts w:ascii="Times New Roman" w:hAnsi="Times New Roman" w:cs="Times New Roman"/>
                <w:sz w:val="20"/>
                <w:szCs w:val="20"/>
              </w:rPr>
            </w:pPr>
          </w:p>
        </w:tc>
      </w:tr>
      <w:bookmarkEnd w:id="3"/>
      <w:bookmarkEnd w:id="4"/>
    </w:tbl>
    <w:p w14:paraId="3042CD61" w14:textId="77777777" w:rsidR="00F344CF" w:rsidRDefault="00F344CF">
      <w:pPr>
        <w:rPr>
          <w:sz w:val="24"/>
          <w:szCs w:val="24"/>
        </w:rPr>
      </w:pPr>
    </w:p>
    <w:p w14:paraId="679BD3A3" w14:textId="0ACD32FF" w:rsidR="007E662C" w:rsidRDefault="007E662C">
      <w:pPr>
        <w:rPr>
          <w:sz w:val="24"/>
          <w:szCs w:val="24"/>
        </w:rPr>
      </w:pPr>
    </w:p>
    <w:p w14:paraId="3B2E1D8A" w14:textId="77777777" w:rsidR="00F344CF" w:rsidRDefault="00F344CF">
      <w:pPr>
        <w:rPr>
          <w:sz w:val="24"/>
          <w:szCs w:val="24"/>
        </w:rPr>
      </w:pPr>
    </w:p>
    <w:p w14:paraId="29538FCC" w14:textId="77777777" w:rsidR="00CF05C9" w:rsidRDefault="00CF05C9">
      <w:pPr>
        <w:rPr>
          <w:sz w:val="24"/>
          <w:szCs w:val="24"/>
        </w:rPr>
      </w:pPr>
    </w:p>
    <w:tbl>
      <w:tblPr>
        <w:tblStyle w:val="TableGrid"/>
        <w:tblpPr w:leftFromText="180" w:rightFromText="180" w:vertAnchor="text" w:horzAnchor="margin" w:tblpXSpec="center" w:tblpY="155"/>
        <w:tblW w:w="10890" w:type="dxa"/>
        <w:tblLook w:val="04A0" w:firstRow="1" w:lastRow="0" w:firstColumn="1" w:lastColumn="0" w:noHBand="0" w:noVBand="1"/>
      </w:tblPr>
      <w:tblGrid>
        <w:gridCol w:w="2155"/>
        <w:gridCol w:w="3155"/>
        <w:gridCol w:w="1705"/>
        <w:gridCol w:w="3875"/>
      </w:tblGrid>
      <w:tr w:rsidR="00054379" w:rsidRPr="008C5C36" w14:paraId="21CBA229" w14:textId="77777777" w:rsidTr="00620D7E">
        <w:trPr>
          <w:trHeight w:val="359"/>
        </w:trPr>
        <w:tc>
          <w:tcPr>
            <w:tcW w:w="10890" w:type="dxa"/>
            <w:gridSpan w:val="4"/>
            <w:tcBorders>
              <w:top w:val="single" w:sz="4" w:space="0" w:color="auto"/>
              <w:left w:val="single" w:sz="4" w:space="0" w:color="auto"/>
              <w:bottom w:val="single" w:sz="4" w:space="0" w:color="auto"/>
              <w:right w:val="single" w:sz="4" w:space="0" w:color="auto"/>
            </w:tcBorders>
            <w:noWrap/>
            <w:hideMark/>
          </w:tcPr>
          <w:p w14:paraId="45EFCB3E" w14:textId="77777777" w:rsidR="00054379" w:rsidRPr="008C5C36" w:rsidRDefault="00054379" w:rsidP="00620D7E">
            <w:pPr>
              <w:rPr>
                <w:rFonts w:ascii="Times New Roman" w:hAnsi="Times New Roman" w:cs="Times New Roman"/>
                <w:b/>
              </w:rPr>
            </w:pPr>
          </w:p>
          <w:p w14:paraId="1B54DDBF" w14:textId="77777777" w:rsidR="00054379" w:rsidRPr="008C5C36" w:rsidRDefault="00054379" w:rsidP="00620D7E">
            <w:pPr>
              <w:jc w:val="center"/>
              <w:rPr>
                <w:rFonts w:ascii="Times New Roman" w:hAnsi="Times New Roman" w:cs="Times New Roman"/>
                <w:b/>
              </w:rPr>
            </w:pPr>
            <w:r w:rsidRPr="008C5C36">
              <w:rPr>
                <w:rFonts w:ascii="Times New Roman" w:hAnsi="Times New Roman" w:cs="Times New Roman"/>
                <w:b/>
              </w:rPr>
              <w:t>Past Performance</w:t>
            </w:r>
            <w:r>
              <w:rPr>
                <w:rFonts w:ascii="Times New Roman" w:hAnsi="Times New Roman" w:cs="Times New Roman"/>
                <w:b/>
              </w:rPr>
              <w:t xml:space="preserve"> </w:t>
            </w:r>
          </w:p>
        </w:tc>
      </w:tr>
      <w:tr w:rsidR="00054379" w:rsidRPr="008C5C36" w14:paraId="7AC1D535" w14:textId="77777777" w:rsidTr="00620D7E">
        <w:trPr>
          <w:trHeight w:val="290"/>
        </w:trPr>
        <w:tc>
          <w:tcPr>
            <w:tcW w:w="10890" w:type="dxa"/>
            <w:gridSpan w:val="4"/>
            <w:tcBorders>
              <w:top w:val="single" w:sz="4" w:space="0" w:color="auto"/>
              <w:left w:val="single" w:sz="4" w:space="0" w:color="auto"/>
              <w:bottom w:val="single" w:sz="4" w:space="0" w:color="auto"/>
              <w:right w:val="single" w:sz="4" w:space="0" w:color="auto"/>
            </w:tcBorders>
            <w:noWrap/>
            <w:hideMark/>
          </w:tcPr>
          <w:p w14:paraId="1C18B419" w14:textId="77777777" w:rsidR="00054379" w:rsidRPr="008C5C36" w:rsidRDefault="00054379" w:rsidP="00620D7E">
            <w:pPr>
              <w:rPr>
                <w:rFonts w:ascii="Times New Roman" w:hAnsi="Times New Roman" w:cs="Times New Roman"/>
                <w:b/>
                <w:sz w:val="20"/>
                <w:szCs w:val="20"/>
              </w:rPr>
            </w:pPr>
            <w:r w:rsidRPr="008C5C36">
              <w:rPr>
                <w:rFonts w:ascii="Times New Roman" w:hAnsi="Times New Roman" w:cs="Times New Roman"/>
                <w:b/>
              </w:rPr>
              <w:t xml:space="preserve">Contract Name: </w:t>
            </w:r>
          </w:p>
        </w:tc>
      </w:tr>
      <w:tr w:rsidR="00054379" w:rsidRPr="008C5C36" w14:paraId="5D804365" w14:textId="77777777" w:rsidTr="00620D7E">
        <w:trPr>
          <w:trHeight w:val="290"/>
        </w:trPr>
        <w:tc>
          <w:tcPr>
            <w:tcW w:w="5310" w:type="dxa"/>
            <w:gridSpan w:val="2"/>
            <w:tcBorders>
              <w:top w:val="single" w:sz="4" w:space="0" w:color="auto"/>
              <w:left w:val="single" w:sz="4" w:space="0" w:color="auto"/>
              <w:bottom w:val="single" w:sz="4" w:space="0" w:color="auto"/>
              <w:right w:val="single" w:sz="4" w:space="0" w:color="auto"/>
            </w:tcBorders>
            <w:noWrap/>
            <w:hideMark/>
          </w:tcPr>
          <w:p w14:paraId="7C1580D1" w14:textId="77777777" w:rsidR="00054379" w:rsidRPr="008C5C36" w:rsidRDefault="00054379" w:rsidP="00620D7E">
            <w:pPr>
              <w:rPr>
                <w:rFonts w:ascii="Times New Roman" w:hAnsi="Times New Roman" w:cs="Times New Roman"/>
                <w:b/>
                <w:sz w:val="24"/>
                <w:szCs w:val="24"/>
              </w:rPr>
            </w:pPr>
            <w:r w:rsidRPr="008C5C36">
              <w:rPr>
                <w:rFonts w:ascii="Times New Roman" w:hAnsi="Times New Roman" w:cs="Times New Roman"/>
                <w:b/>
              </w:rPr>
              <w:t xml:space="preserve">Issuing Agency: </w:t>
            </w:r>
          </w:p>
        </w:tc>
        <w:tc>
          <w:tcPr>
            <w:tcW w:w="1705" w:type="dxa"/>
            <w:tcBorders>
              <w:top w:val="single" w:sz="4" w:space="0" w:color="auto"/>
              <w:left w:val="single" w:sz="4" w:space="0" w:color="auto"/>
              <w:bottom w:val="single" w:sz="4" w:space="0" w:color="auto"/>
              <w:right w:val="single" w:sz="4" w:space="0" w:color="auto"/>
            </w:tcBorders>
            <w:noWrap/>
            <w:hideMark/>
          </w:tcPr>
          <w:p w14:paraId="5FFBBDBF" w14:textId="77777777" w:rsidR="00054379" w:rsidRPr="008C5C36" w:rsidRDefault="00054379" w:rsidP="00620D7E">
            <w:pPr>
              <w:rPr>
                <w:rFonts w:ascii="Times New Roman" w:hAnsi="Times New Roman" w:cs="Times New Roman"/>
                <w:b/>
              </w:rPr>
            </w:pPr>
            <w:r w:rsidRPr="008C5C36">
              <w:rPr>
                <w:rFonts w:ascii="Times New Roman" w:hAnsi="Times New Roman" w:cs="Times New Roman"/>
                <w:b/>
              </w:rPr>
              <w:t>Contract #:</w:t>
            </w:r>
          </w:p>
        </w:tc>
        <w:tc>
          <w:tcPr>
            <w:tcW w:w="3875" w:type="dxa"/>
            <w:tcBorders>
              <w:top w:val="single" w:sz="4" w:space="0" w:color="auto"/>
              <w:left w:val="single" w:sz="4" w:space="0" w:color="auto"/>
              <w:bottom w:val="single" w:sz="4" w:space="0" w:color="auto"/>
              <w:right w:val="single" w:sz="4" w:space="0" w:color="auto"/>
            </w:tcBorders>
            <w:noWrap/>
            <w:hideMark/>
          </w:tcPr>
          <w:p w14:paraId="57AB30E9" w14:textId="77777777" w:rsidR="00054379" w:rsidRPr="008C5C36" w:rsidRDefault="00054379" w:rsidP="00620D7E">
            <w:pPr>
              <w:rPr>
                <w:rFonts w:ascii="Times New Roman" w:hAnsi="Times New Roman" w:cs="Times New Roman"/>
                <w:sz w:val="20"/>
                <w:szCs w:val="20"/>
              </w:rPr>
            </w:pPr>
          </w:p>
        </w:tc>
      </w:tr>
      <w:tr w:rsidR="00054379" w:rsidRPr="008C5C36" w14:paraId="1FA4765D" w14:textId="77777777" w:rsidTr="00620D7E">
        <w:trPr>
          <w:trHeight w:val="290"/>
        </w:trPr>
        <w:tc>
          <w:tcPr>
            <w:tcW w:w="5310" w:type="dxa"/>
            <w:gridSpan w:val="2"/>
            <w:tcBorders>
              <w:top w:val="single" w:sz="4" w:space="0" w:color="auto"/>
              <w:left w:val="single" w:sz="4" w:space="0" w:color="auto"/>
              <w:bottom w:val="single" w:sz="4" w:space="0" w:color="auto"/>
              <w:right w:val="single" w:sz="4" w:space="0" w:color="auto"/>
            </w:tcBorders>
            <w:noWrap/>
            <w:hideMark/>
          </w:tcPr>
          <w:p w14:paraId="1CA650FC" w14:textId="77777777" w:rsidR="00054379" w:rsidRPr="008C5C36" w:rsidRDefault="00054379" w:rsidP="00620D7E">
            <w:pPr>
              <w:rPr>
                <w:rFonts w:ascii="Times New Roman" w:hAnsi="Times New Roman" w:cs="Times New Roman"/>
                <w:b/>
                <w:sz w:val="24"/>
                <w:szCs w:val="24"/>
              </w:rPr>
            </w:pPr>
            <w:r w:rsidRPr="008C5C36">
              <w:rPr>
                <w:rFonts w:ascii="Times New Roman" w:hAnsi="Times New Roman" w:cs="Times New Roman"/>
                <w:b/>
              </w:rPr>
              <w:t>Contract $ Value:</w:t>
            </w:r>
          </w:p>
        </w:tc>
        <w:tc>
          <w:tcPr>
            <w:tcW w:w="1705" w:type="dxa"/>
            <w:tcBorders>
              <w:top w:val="single" w:sz="4" w:space="0" w:color="auto"/>
              <w:left w:val="single" w:sz="4" w:space="0" w:color="auto"/>
              <w:bottom w:val="single" w:sz="4" w:space="0" w:color="auto"/>
              <w:right w:val="single" w:sz="4" w:space="0" w:color="auto"/>
            </w:tcBorders>
            <w:noWrap/>
            <w:hideMark/>
          </w:tcPr>
          <w:p w14:paraId="337D9E7A" w14:textId="77777777" w:rsidR="00054379" w:rsidRPr="008C5C36" w:rsidRDefault="00054379" w:rsidP="00620D7E">
            <w:pPr>
              <w:rPr>
                <w:rFonts w:ascii="Times New Roman" w:hAnsi="Times New Roman" w:cs="Times New Roman"/>
                <w:b/>
              </w:rPr>
            </w:pPr>
            <w:r w:rsidRPr="008C5C36">
              <w:rPr>
                <w:rFonts w:ascii="Times New Roman" w:hAnsi="Times New Roman" w:cs="Times New Roman"/>
                <w:b/>
              </w:rPr>
              <w:t>Period of Perf:</w:t>
            </w:r>
          </w:p>
        </w:tc>
        <w:tc>
          <w:tcPr>
            <w:tcW w:w="3875" w:type="dxa"/>
            <w:tcBorders>
              <w:top w:val="single" w:sz="4" w:space="0" w:color="auto"/>
              <w:left w:val="single" w:sz="4" w:space="0" w:color="auto"/>
              <w:bottom w:val="single" w:sz="4" w:space="0" w:color="auto"/>
              <w:right w:val="single" w:sz="4" w:space="0" w:color="auto"/>
            </w:tcBorders>
            <w:noWrap/>
            <w:hideMark/>
          </w:tcPr>
          <w:p w14:paraId="75357A5F" w14:textId="77777777" w:rsidR="00054379" w:rsidRPr="008C5C36" w:rsidRDefault="00054379" w:rsidP="00620D7E">
            <w:pPr>
              <w:rPr>
                <w:rFonts w:ascii="Times New Roman" w:hAnsi="Times New Roman" w:cs="Times New Roman"/>
                <w:b/>
                <w:bCs/>
                <w:sz w:val="20"/>
                <w:szCs w:val="20"/>
              </w:rPr>
            </w:pPr>
            <w:r w:rsidRPr="008C5C36">
              <w:rPr>
                <w:rFonts w:ascii="Times New Roman" w:hAnsi="Times New Roman" w:cs="Times New Roman"/>
                <w:b/>
                <w:bCs/>
                <w:sz w:val="20"/>
                <w:szCs w:val="20"/>
              </w:rPr>
              <w:t> </w:t>
            </w:r>
          </w:p>
        </w:tc>
      </w:tr>
      <w:tr w:rsidR="00054379" w:rsidRPr="008C5C36" w14:paraId="399006D5" w14:textId="77777777" w:rsidTr="00620D7E">
        <w:trPr>
          <w:trHeight w:val="290"/>
        </w:trPr>
        <w:tc>
          <w:tcPr>
            <w:tcW w:w="10890" w:type="dxa"/>
            <w:gridSpan w:val="4"/>
            <w:tcBorders>
              <w:top w:val="single" w:sz="4" w:space="0" w:color="auto"/>
              <w:left w:val="single" w:sz="4" w:space="0" w:color="auto"/>
              <w:bottom w:val="single" w:sz="4" w:space="0" w:color="auto"/>
              <w:right w:val="single" w:sz="4" w:space="0" w:color="auto"/>
            </w:tcBorders>
            <w:noWrap/>
          </w:tcPr>
          <w:p w14:paraId="035D9E56" w14:textId="77777777" w:rsidR="00054379" w:rsidRPr="008C5C36" w:rsidRDefault="00054379" w:rsidP="00620D7E">
            <w:pPr>
              <w:rPr>
                <w:rFonts w:ascii="Times New Roman" w:hAnsi="Times New Roman" w:cs="Times New Roman"/>
                <w:b/>
                <w:sz w:val="24"/>
                <w:szCs w:val="24"/>
              </w:rPr>
            </w:pPr>
            <w:r w:rsidRPr="008C5C36">
              <w:rPr>
                <w:rFonts w:ascii="Times New Roman" w:hAnsi="Times New Roman" w:cs="Times New Roman"/>
                <w:b/>
                <w:sz w:val="24"/>
                <w:szCs w:val="24"/>
              </w:rPr>
              <w:t>Tier 1 (Prime) /Tier 2/ Tier 3?:</w:t>
            </w:r>
          </w:p>
        </w:tc>
      </w:tr>
      <w:tr w:rsidR="00054379" w:rsidRPr="008C5C36" w14:paraId="21DFA896" w14:textId="77777777" w:rsidTr="00620D7E">
        <w:trPr>
          <w:trHeight w:val="290"/>
        </w:trPr>
        <w:tc>
          <w:tcPr>
            <w:tcW w:w="10890" w:type="dxa"/>
            <w:gridSpan w:val="4"/>
            <w:tcBorders>
              <w:top w:val="single" w:sz="4" w:space="0" w:color="auto"/>
              <w:left w:val="single" w:sz="4" w:space="0" w:color="auto"/>
              <w:bottom w:val="single" w:sz="4" w:space="0" w:color="auto"/>
              <w:right w:val="single" w:sz="4" w:space="0" w:color="auto"/>
            </w:tcBorders>
            <w:noWrap/>
            <w:hideMark/>
          </w:tcPr>
          <w:p w14:paraId="6562FF0E" w14:textId="77777777" w:rsidR="00054379" w:rsidRPr="008C5C36" w:rsidRDefault="00054379" w:rsidP="00620D7E">
            <w:pPr>
              <w:jc w:val="center"/>
              <w:rPr>
                <w:rFonts w:ascii="Times New Roman" w:hAnsi="Times New Roman" w:cs="Times New Roman"/>
                <w:b/>
                <w:sz w:val="20"/>
                <w:szCs w:val="20"/>
              </w:rPr>
            </w:pPr>
            <w:r w:rsidRPr="008C5C36">
              <w:rPr>
                <w:rFonts w:ascii="Times New Roman" w:hAnsi="Times New Roman" w:cs="Times New Roman"/>
                <w:b/>
              </w:rPr>
              <w:t>Summarized Scope of Work – Provide Technical Details Here</w:t>
            </w:r>
          </w:p>
        </w:tc>
      </w:tr>
      <w:tr w:rsidR="00054379" w:rsidRPr="008C5C36" w14:paraId="5E94F78E" w14:textId="77777777" w:rsidTr="00620D7E">
        <w:trPr>
          <w:trHeight w:val="4391"/>
        </w:trPr>
        <w:tc>
          <w:tcPr>
            <w:tcW w:w="10890" w:type="dxa"/>
            <w:gridSpan w:val="4"/>
            <w:tcBorders>
              <w:top w:val="single" w:sz="4" w:space="0" w:color="auto"/>
              <w:left w:val="single" w:sz="4" w:space="0" w:color="auto"/>
              <w:bottom w:val="single" w:sz="4" w:space="0" w:color="auto"/>
              <w:right w:val="single" w:sz="4" w:space="0" w:color="auto"/>
            </w:tcBorders>
            <w:noWrap/>
            <w:hideMark/>
          </w:tcPr>
          <w:p w14:paraId="1C533692" w14:textId="77777777" w:rsidR="00054379" w:rsidRPr="008C5C36" w:rsidRDefault="00054379" w:rsidP="00620D7E">
            <w:pPr>
              <w:rPr>
                <w:rFonts w:ascii="Times New Roman" w:hAnsi="Times New Roman" w:cs="Times New Roman"/>
              </w:rPr>
            </w:pPr>
            <w:r w:rsidRPr="008C5C36">
              <w:rPr>
                <w:rFonts w:ascii="Times New Roman" w:hAnsi="Times New Roman" w:cs="Times New Roman"/>
              </w:rPr>
              <w:t> </w:t>
            </w:r>
          </w:p>
          <w:p w14:paraId="3F613BBB" w14:textId="77777777" w:rsidR="00054379" w:rsidRPr="008C5C36" w:rsidRDefault="00054379" w:rsidP="00620D7E">
            <w:pPr>
              <w:pStyle w:val="ListParagraph"/>
              <w:ind w:left="1800"/>
            </w:pPr>
          </w:p>
          <w:p w14:paraId="103D53B9" w14:textId="77777777" w:rsidR="00054379" w:rsidRPr="008C5C36" w:rsidRDefault="00054379" w:rsidP="00620D7E">
            <w:pPr>
              <w:pStyle w:val="ListParagraph"/>
              <w:ind w:left="1800"/>
            </w:pPr>
          </w:p>
          <w:p w14:paraId="1BC18B12" w14:textId="77777777" w:rsidR="00054379" w:rsidRPr="008C5C36" w:rsidRDefault="00054379" w:rsidP="00620D7E">
            <w:pPr>
              <w:rPr>
                <w:rFonts w:ascii="Times New Roman" w:hAnsi="Times New Roman" w:cs="Times New Roman"/>
              </w:rPr>
            </w:pPr>
          </w:p>
          <w:p w14:paraId="6B00E11E" w14:textId="77777777" w:rsidR="00054379" w:rsidRPr="008C5C36" w:rsidRDefault="00054379" w:rsidP="00620D7E">
            <w:pPr>
              <w:pStyle w:val="ListParagraph"/>
              <w:ind w:left="1800"/>
            </w:pPr>
          </w:p>
          <w:p w14:paraId="1BC922DA" w14:textId="77777777" w:rsidR="00054379" w:rsidRPr="008C5C36" w:rsidRDefault="00054379" w:rsidP="00620D7E">
            <w:pPr>
              <w:pStyle w:val="ListParagraph"/>
              <w:ind w:left="1800"/>
            </w:pPr>
          </w:p>
          <w:p w14:paraId="0E4ACEDA" w14:textId="77777777" w:rsidR="00054379" w:rsidRPr="008C5C36" w:rsidRDefault="00054379" w:rsidP="00620D7E">
            <w:pPr>
              <w:pStyle w:val="ListParagraph"/>
              <w:ind w:left="1800"/>
            </w:pPr>
          </w:p>
          <w:p w14:paraId="66EE49E0" w14:textId="77777777" w:rsidR="00054379" w:rsidRPr="008C5C36" w:rsidRDefault="00054379" w:rsidP="00620D7E">
            <w:pPr>
              <w:pStyle w:val="ListParagraph"/>
              <w:ind w:left="1800"/>
            </w:pPr>
          </w:p>
        </w:tc>
      </w:tr>
      <w:tr w:rsidR="00054379" w:rsidRPr="008C5C36" w14:paraId="5F4C988B" w14:textId="77777777" w:rsidTr="00620D7E">
        <w:trPr>
          <w:trHeight w:val="1160"/>
        </w:trPr>
        <w:tc>
          <w:tcPr>
            <w:tcW w:w="2155" w:type="dxa"/>
            <w:tcBorders>
              <w:top w:val="single" w:sz="4" w:space="0" w:color="auto"/>
              <w:left w:val="single" w:sz="4" w:space="0" w:color="auto"/>
              <w:bottom w:val="single" w:sz="4" w:space="0" w:color="auto"/>
              <w:right w:val="single" w:sz="4" w:space="0" w:color="auto"/>
            </w:tcBorders>
            <w:noWrap/>
            <w:hideMark/>
          </w:tcPr>
          <w:p w14:paraId="13E9F2FB" w14:textId="09AFDA96" w:rsidR="00054379" w:rsidRPr="001C51BB" w:rsidRDefault="00054379" w:rsidP="00620D7E">
            <w:pPr>
              <w:jc w:val="center"/>
              <w:rPr>
                <w:rFonts w:ascii="Times New Roman" w:hAnsi="Times New Roman" w:cs="Times New Roman"/>
                <w:sz w:val="20"/>
                <w:szCs w:val="20"/>
              </w:rPr>
            </w:pPr>
            <w:r w:rsidRPr="008C5C36">
              <w:rPr>
                <w:rFonts w:ascii="Times New Roman" w:hAnsi="Times New Roman" w:cs="Times New Roman"/>
                <w:b/>
              </w:rPr>
              <w:t>Scope Tasks that Apply (1-</w:t>
            </w:r>
            <w:r>
              <w:rPr>
                <w:rFonts w:ascii="Times New Roman" w:hAnsi="Times New Roman" w:cs="Times New Roman"/>
                <w:b/>
              </w:rPr>
              <w:t>1</w:t>
            </w:r>
            <w:r w:rsidR="007128A4">
              <w:rPr>
                <w:rFonts w:ascii="Times New Roman" w:hAnsi="Times New Roman" w:cs="Times New Roman"/>
                <w:b/>
              </w:rPr>
              <w:t>7</w:t>
            </w:r>
            <w:r>
              <w:rPr>
                <w:rFonts w:ascii="Times New Roman" w:hAnsi="Times New Roman" w:cs="Times New Roman"/>
                <w:b/>
              </w:rPr>
              <w:t>)</w:t>
            </w:r>
          </w:p>
        </w:tc>
        <w:tc>
          <w:tcPr>
            <w:tcW w:w="8735" w:type="dxa"/>
            <w:gridSpan w:val="3"/>
            <w:tcBorders>
              <w:top w:val="single" w:sz="4" w:space="0" w:color="auto"/>
              <w:left w:val="single" w:sz="4" w:space="0" w:color="auto"/>
              <w:bottom w:val="single" w:sz="4" w:space="0" w:color="auto"/>
              <w:right w:val="single" w:sz="4" w:space="0" w:color="auto"/>
            </w:tcBorders>
          </w:tcPr>
          <w:p w14:paraId="111B4C58" w14:textId="77777777" w:rsidR="00054379" w:rsidRPr="008C5C36" w:rsidRDefault="00054379" w:rsidP="00620D7E">
            <w:pPr>
              <w:rPr>
                <w:rFonts w:ascii="Times New Roman" w:hAnsi="Times New Roman" w:cs="Times New Roman"/>
                <w:sz w:val="20"/>
                <w:szCs w:val="20"/>
              </w:rPr>
            </w:pPr>
          </w:p>
        </w:tc>
      </w:tr>
    </w:tbl>
    <w:p w14:paraId="050C4EB6" w14:textId="77777777" w:rsidR="00D5650B" w:rsidRDefault="00D5650B" w:rsidP="00634ACC">
      <w:pPr>
        <w:rPr>
          <w:sz w:val="24"/>
          <w:szCs w:val="24"/>
        </w:rPr>
      </w:pPr>
    </w:p>
    <w:p w14:paraId="47B36780" w14:textId="77777777" w:rsidR="00E84465" w:rsidRDefault="00E84465" w:rsidP="00634ACC">
      <w:pPr>
        <w:rPr>
          <w:sz w:val="24"/>
          <w:szCs w:val="24"/>
        </w:rPr>
      </w:pPr>
    </w:p>
    <w:p w14:paraId="512F471E" w14:textId="77777777" w:rsidR="00E84465" w:rsidRDefault="00E84465" w:rsidP="00634ACC">
      <w:pPr>
        <w:rPr>
          <w:sz w:val="24"/>
          <w:szCs w:val="24"/>
        </w:rPr>
      </w:pPr>
    </w:p>
    <w:p w14:paraId="11000560" w14:textId="30EF9227" w:rsidR="00A66E5A" w:rsidRPr="008C5C36" w:rsidRDefault="00A66E5A" w:rsidP="00634ACC">
      <w:pPr>
        <w:rPr>
          <w:rFonts w:ascii="Times New Roman" w:hAnsi="Times New Roman" w:cs="Times New Roman"/>
          <w:szCs w:val="24"/>
        </w:rPr>
      </w:pPr>
      <w:r w:rsidRPr="008C5C36">
        <w:rPr>
          <w:rFonts w:ascii="Times New Roman" w:hAnsi="Times New Roman" w:cs="Times New Roman"/>
          <w:szCs w:val="24"/>
        </w:rPr>
        <w:t xml:space="preserve">Please include </w:t>
      </w:r>
      <w:r w:rsidRPr="008C5C36">
        <w:rPr>
          <w:rFonts w:ascii="Times New Roman" w:hAnsi="Times New Roman" w:cs="Times New Roman"/>
          <w:b/>
          <w:bCs/>
          <w:szCs w:val="24"/>
        </w:rPr>
        <w:t>“</w:t>
      </w:r>
      <w:r w:rsidR="00657570">
        <w:rPr>
          <w:rFonts w:ascii="Times New Roman" w:hAnsi="Times New Roman" w:cs="Times New Roman"/>
          <w:b/>
          <w:bCs/>
          <w:szCs w:val="24"/>
        </w:rPr>
        <w:t xml:space="preserve">MESA </w:t>
      </w:r>
      <w:r w:rsidRPr="008C5C36">
        <w:rPr>
          <w:rFonts w:ascii="Times New Roman" w:hAnsi="Times New Roman" w:cs="Times New Roman"/>
          <w:b/>
          <w:bCs/>
          <w:szCs w:val="24"/>
        </w:rPr>
        <w:t xml:space="preserve">Capabilities” </w:t>
      </w:r>
      <w:r w:rsidRPr="008C5C36">
        <w:rPr>
          <w:rFonts w:ascii="Times New Roman" w:hAnsi="Times New Roman" w:cs="Times New Roman"/>
          <w:szCs w:val="24"/>
        </w:rPr>
        <w:t xml:space="preserve">in the subject line of your email to </w:t>
      </w:r>
      <w:hyperlink r:id="rId12" w:history="1">
        <w:r w:rsidRPr="008C5C36">
          <w:rPr>
            <w:rStyle w:val="Hyperlink"/>
            <w:rFonts w:ascii="Times New Roman" w:hAnsi="Times New Roman" w:cs="Times New Roman"/>
            <w:szCs w:val="24"/>
          </w:rPr>
          <w:t>smallbusiness.programsoffice@jpl.nasa.gov</w:t>
        </w:r>
      </w:hyperlink>
      <w:r w:rsidRPr="008C5C36">
        <w:rPr>
          <w:rFonts w:ascii="Times New Roman" w:hAnsi="Times New Roman" w:cs="Times New Roman"/>
          <w:szCs w:val="24"/>
        </w:rPr>
        <w:t xml:space="preserve">. The Small Business Programs Office </w:t>
      </w:r>
      <w:r w:rsidR="001C51BB">
        <w:rPr>
          <w:rFonts w:ascii="Times New Roman" w:hAnsi="Times New Roman" w:cs="Times New Roman"/>
          <w:szCs w:val="24"/>
        </w:rPr>
        <w:t>may</w:t>
      </w:r>
      <w:r w:rsidRPr="008C5C36">
        <w:rPr>
          <w:rFonts w:ascii="Times New Roman" w:hAnsi="Times New Roman" w:cs="Times New Roman"/>
          <w:szCs w:val="24"/>
        </w:rPr>
        <w:t xml:space="preserve"> contact you to ask questions or request further information. </w:t>
      </w:r>
    </w:p>
    <w:p w14:paraId="48DB00E7" w14:textId="77777777" w:rsidR="00A66E5A" w:rsidRPr="008C5C36" w:rsidRDefault="00A66E5A" w:rsidP="00A66E5A">
      <w:pPr>
        <w:pStyle w:val="NoSpacing"/>
        <w:rPr>
          <w:rFonts w:ascii="Times New Roman" w:hAnsi="Times New Roman" w:cs="Times New Roman"/>
          <w:szCs w:val="24"/>
        </w:rPr>
      </w:pPr>
    </w:p>
    <w:p w14:paraId="14BE6D45" w14:textId="77777777" w:rsidR="00A66E5A" w:rsidRPr="008C5C36" w:rsidRDefault="00A66E5A" w:rsidP="00A66E5A">
      <w:pPr>
        <w:pStyle w:val="NoSpacing"/>
        <w:rPr>
          <w:rFonts w:ascii="Times New Roman" w:hAnsi="Times New Roman" w:cs="Times New Roman"/>
          <w:szCs w:val="24"/>
        </w:rPr>
      </w:pPr>
    </w:p>
    <w:p w14:paraId="78B2AF6B" w14:textId="57501BF7" w:rsidR="00A629A0" w:rsidRDefault="00A66E5A" w:rsidP="00E402BD">
      <w:pPr>
        <w:pStyle w:val="NoSpacing"/>
        <w:rPr>
          <w:rFonts w:ascii="Times New Roman" w:hAnsi="Times New Roman" w:cs="Times New Roman"/>
          <w:b/>
          <w:szCs w:val="24"/>
        </w:rPr>
      </w:pPr>
      <w:r w:rsidRPr="008C5C36">
        <w:rPr>
          <w:rFonts w:ascii="Times New Roman" w:hAnsi="Times New Roman" w:cs="Times New Roman"/>
          <w:b/>
          <w:szCs w:val="24"/>
        </w:rPr>
        <w:t>DISCLAIMER: There is no commitment or guarantee on the part of JPL to move forward with a</w:t>
      </w:r>
      <w:r w:rsidR="001C51BB">
        <w:rPr>
          <w:rFonts w:ascii="Times New Roman" w:hAnsi="Times New Roman" w:cs="Times New Roman"/>
          <w:b/>
          <w:szCs w:val="24"/>
        </w:rPr>
        <w:t xml:space="preserve"> Request for Information (RFI) or</w:t>
      </w:r>
      <w:r w:rsidRPr="008C5C36">
        <w:rPr>
          <w:rFonts w:ascii="Times New Roman" w:hAnsi="Times New Roman" w:cs="Times New Roman"/>
          <w:b/>
          <w:szCs w:val="24"/>
        </w:rPr>
        <w:t xml:space="preserve"> Request for Proposal (RFP) at this time.</w:t>
      </w:r>
    </w:p>
    <w:p w14:paraId="052265BD" w14:textId="77777777" w:rsidR="00AA5A8C" w:rsidRPr="00AA5A8C" w:rsidRDefault="00AA5A8C" w:rsidP="00AA5A8C"/>
    <w:p w14:paraId="5972143C" w14:textId="7D2A2904" w:rsidR="00AA5A8C" w:rsidRPr="00AA5A8C" w:rsidRDefault="00AA5A8C" w:rsidP="00AA5A8C">
      <w:pPr>
        <w:tabs>
          <w:tab w:val="left" w:pos="8865"/>
        </w:tabs>
      </w:pPr>
    </w:p>
    <w:sectPr w:rsidR="00AA5A8C" w:rsidRPr="00AA5A8C" w:rsidSect="00795BFA">
      <w:headerReference w:type="default" r:id="rId13"/>
      <w:footerReference w:type="default" r:id="rId14"/>
      <w:pgSz w:w="12240" w:h="15840"/>
      <w:pgMar w:top="720" w:right="990" w:bottom="1260" w:left="1170" w:header="0" w:footer="10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1B778" w14:textId="77777777" w:rsidR="00BB38E9" w:rsidRDefault="00BB38E9" w:rsidP="009E4BAA">
      <w:pPr>
        <w:spacing w:after="0" w:line="240" w:lineRule="auto"/>
      </w:pPr>
      <w:r>
        <w:separator/>
      </w:r>
    </w:p>
  </w:endnote>
  <w:endnote w:type="continuationSeparator" w:id="0">
    <w:p w14:paraId="03AB7661" w14:textId="77777777" w:rsidR="00BB38E9" w:rsidRDefault="00BB38E9" w:rsidP="009E4BAA">
      <w:pPr>
        <w:spacing w:after="0" w:line="240" w:lineRule="auto"/>
      </w:pPr>
      <w:r>
        <w:continuationSeparator/>
      </w:r>
    </w:p>
  </w:endnote>
  <w:endnote w:type="continuationNotice" w:id="1">
    <w:p w14:paraId="0316F49C" w14:textId="77777777" w:rsidR="00BB38E9" w:rsidRDefault="00BB38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BDE12" w14:textId="1909873C" w:rsidR="00EA6A89" w:rsidRPr="00065CA4" w:rsidRDefault="00EA6A89" w:rsidP="00EA6A89">
    <w:pPr>
      <w:pStyle w:val="BodyText"/>
      <w:spacing w:line="360" w:lineRule="auto"/>
      <w:ind w:left="109" w:right="141"/>
      <w:jc w:val="center"/>
      <w:rPr>
        <w:sz w:val="22"/>
      </w:rPr>
    </w:pPr>
    <w:r w:rsidRPr="00065CA4">
      <w:rPr>
        <w:sz w:val="22"/>
      </w:rPr>
      <w:t>© 202</w:t>
    </w:r>
    <w:r w:rsidR="00657570">
      <w:rPr>
        <w:sz w:val="22"/>
      </w:rPr>
      <w:t>5</w:t>
    </w:r>
    <w:r w:rsidRPr="00065CA4">
      <w:rPr>
        <w:sz w:val="22"/>
      </w:rPr>
      <w:t>. California Institute of Technology. Government sponsorship acknowledged</w:t>
    </w:r>
    <w:r>
      <w:rPr>
        <w:sz w:val="22"/>
      </w:rPr>
      <w:t xml:space="preserve">       </w:t>
    </w:r>
    <w:r w:rsidR="00E84465" w:rsidRPr="00E84465">
      <w:rPr>
        <w:sz w:val="22"/>
      </w:rPr>
      <w:t xml:space="preserve">Page </w:t>
    </w:r>
    <w:r w:rsidR="00E84465" w:rsidRPr="00E84465">
      <w:rPr>
        <w:b/>
        <w:bCs/>
        <w:sz w:val="22"/>
      </w:rPr>
      <w:fldChar w:fldCharType="begin"/>
    </w:r>
    <w:r w:rsidR="00E84465" w:rsidRPr="00E84465">
      <w:rPr>
        <w:b/>
        <w:bCs/>
        <w:sz w:val="22"/>
      </w:rPr>
      <w:instrText xml:space="preserve"> PAGE  \* Arabic  \* MERGEFORMAT </w:instrText>
    </w:r>
    <w:r w:rsidR="00E84465" w:rsidRPr="00E84465">
      <w:rPr>
        <w:b/>
        <w:bCs/>
        <w:sz w:val="22"/>
      </w:rPr>
      <w:fldChar w:fldCharType="separate"/>
    </w:r>
    <w:r w:rsidR="00E84465" w:rsidRPr="00E84465">
      <w:rPr>
        <w:b/>
        <w:bCs/>
        <w:noProof/>
        <w:sz w:val="22"/>
      </w:rPr>
      <w:t>1</w:t>
    </w:r>
    <w:r w:rsidR="00E84465" w:rsidRPr="00E84465">
      <w:rPr>
        <w:b/>
        <w:bCs/>
        <w:sz w:val="22"/>
      </w:rPr>
      <w:fldChar w:fldCharType="end"/>
    </w:r>
    <w:r w:rsidR="00E84465" w:rsidRPr="00E84465">
      <w:rPr>
        <w:sz w:val="22"/>
      </w:rPr>
      <w:t xml:space="preserve"> of </w:t>
    </w:r>
    <w:r w:rsidR="00E84465" w:rsidRPr="00E84465">
      <w:rPr>
        <w:b/>
        <w:bCs/>
        <w:sz w:val="22"/>
      </w:rPr>
      <w:fldChar w:fldCharType="begin"/>
    </w:r>
    <w:r w:rsidR="00E84465" w:rsidRPr="00E84465">
      <w:rPr>
        <w:b/>
        <w:bCs/>
        <w:sz w:val="22"/>
      </w:rPr>
      <w:instrText xml:space="preserve"> NUMPAGES  \* Arabic  \* MERGEFORMAT </w:instrText>
    </w:r>
    <w:r w:rsidR="00E84465" w:rsidRPr="00E84465">
      <w:rPr>
        <w:b/>
        <w:bCs/>
        <w:sz w:val="22"/>
      </w:rPr>
      <w:fldChar w:fldCharType="separate"/>
    </w:r>
    <w:r w:rsidR="00E84465" w:rsidRPr="00E84465">
      <w:rPr>
        <w:b/>
        <w:bCs/>
        <w:noProof/>
        <w:sz w:val="22"/>
      </w:rPr>
      <w:t>2</w:t>
    </w:r>
    <w:r w:rsidR="00E84465" w:rsidRPr="00E84465">
      <w:rPr>
        <w:b/>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A7066" w14:textId="77777777" w:rsidR="00BB38E9" w:rsidRDefault="00BB38E9" w:rsidP="009E4BAA">
      <w:pPr>
        <w:spacing w:after="0" w:line="240" w:lineRule="auto"/>
      </w:pPr>
      <w:r>
        <w:separator/>
      </w:r>
    </w:p>
  </w:footnote>
  <w:footnote w:type="continuationSeparator" w:id="0">
    <w:p w14:paraId="17B17508" w14:textId="77777777" w:rsidR="00BB38E9" w:rsidRDefault="00BB38E9" w:rsidP="009E4BAA">
      <w:pPr>
        <w:spacing w:after="0" w:line="240" w:lineRule="auto"/>
      </w:pPr>
      <w:r>
        <w:continuationSeparator/>
      </w:r>
    </w:p>
  </w:footnote>
  <w:footnote w:type="continuationNotice" w:id="1">
    <w:p w14:paraId="6B0CE939" w14:textId="77777777" w:rsidR="00BB38E9" w:rsidRDefault="00BB38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416CF" w14:textId="77777777" w:rsidR="00D6312C" w:rsidRDefault="00D6312C" w:rsidP="00DC6F3B">
    <w:pPr>
      <w:pStyle w:val="Header"/>
      <w:jc w:val="center"/>
      <w:rPr>
        <w:rFonts w:ascii="Times New Roman" w:hAnsi="Times New Roman" w:cs="Times New Roman"/>
        <w:b/>
        <w:bCs/>
        <w:color w:val="FF0000"/>
      </w:rPr>
    </w:pPr>
  </w:p>
  <w:p w14:paraId="3F362FD1" w14:textId="1AE8702C" w:rsidR="00DC6F3B" w:rsidRPr="00F40BB5" w:rsidRDefault="00DC6F3B" w:rsidP="00DC6F3B">
    <w:pPr>
      <w:pStyle w:val="Header"/>
      <w:jc w:val="center"/>
      <w:rPr>
        <w:rFonts w:ascii="Times New Roman" w:hAnsi="Times New Roman" w:cs="Times New Roman"/>
        <w:b/>
        <w:bCs/>
        <w:color w:val="FF0000"/>
      </w:rPr>
    </w:pPr>
    <w:r w:rsidRPr="00F40BB5">
      <w:rPr>
        <w:rFonts w:ascii="Times New Roman" w:hAnsi="Times New Roman" w:cs="Times New Roman"/>
        <w:b/>
        <w:bCs/>
        <w:color w:val="FF0000"/>
      </w:rPr>
      <w:t>Time is of the essence.</w:t>
    </w:r>
  </w:p>
  <w:p w14:paraId="3AFCBB3D" w14:textId="2572DD44" w:rsidR="00123579" w:rsidRDefault="00DC6F3B" w:rsidP="00123579">
    <w:pPr>
      <w:pStyle w:val="Header"/>
      <w:jc w:val="center"/>
      <w:rPr>
        <w:rFonts w:ascii="Times New Roman" w:hAnsi="Times New Roman" w:cs="Times New Roman"/>
        <w:b/>
        <w:bCs/>
        <w:color w:val="FF0000"/>
      </w:rPr>
    </w:pPr>
    <w:r w:rsidRPr="00F40BB5">
      <w:rPr>
        <w:rFonts w:ascii="Times New Roman" w:hAnsi="Times New Roman" w:cs="Times New Roman"/>
        <w:b/>
        <w:bCs/>
        <w:color w:val="FF0000"/>
      </w:rPr>
      <w:t xml:space="preserve">Please submit responses no later than COB </w:t>
    </w:r>
    <w:r w:rsidR="001328FD">
      <w:rPr>
        <w:rFonts w:ascii="Times New Roman" w:hAnsi="Times New Roman" w:cs="Times New Roman"/>
        <w:b/>
        <w:bCs/>
        <w:color w:val="FF0000"/>
      </w:rPr>
      <w:t xml:space="preserve">March </w:t>
    </w:r>
    <w:r w:rsidR="00EE098C">
      <w:rPr>
        <w:rFonts w:ascii="Times New Roman" w:hAnsi="Times New Roman" w:cs="Times New Roman"/>
        <w:b/>
        <w:bCs/>
        <w:color w:val="FF0000"/>
      </w:rPr>
      <w:t>3</w:t>
    </w:r>
    <w:r w:rsidR="001328FD">
      <w:rPr>
        <w:rFonts w:ascii="Times New Roman" w:hAnsi="Times New Roman" w:cs="Times New Roman"/>
        <w:b/>
        <w:bCs/>
        <w:color w:val="FF0000"/>
      </w:rPr>
      <w:t>1, 2025</w:t>
    </w:r>
  </w:p>
  <w:p w14:paraId="105D21BC" w14:textId="77777777" w:rsidR="00DC6F3B" w:rsidRDefault="00DC6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962C4"/>
    <w:multiLevelType w:val="hybridMultilevel"/>
    <w:tmpl w:val="747E9338"/>
    <w:lvl w:ilvl="0" w:tplc="440005F4">
      <w:start w:val="1"/>
      <w:numFmt w:val="bullet"/>
      <w:lvlText w:val="•"/>
      <w:lvlJc w:val="left"/>
      <w:pPr>
        <w:tabs>
          <w:tab w:val="num" w:pos="720"/>
        </w:tabs>
        <w:ind w:left="720" w:hanging="360"/>
      </w:pPr>
      <w:rPr>
        <w:rFonts w:ascii="Arial" w:hAnsi="Arial" w:hint="default"/>
      </w:rPr>
    </w:lvl>
    <w:lvl w:ilvl="1" w:tplc="A98E159C" w:tentative="1">
      <w:start w:val="1"/>
      <w:numFmt w:val="bullet"/>
      <w:lvlText w:val="•"/>
      <w:lvlJc w:val="left"/>
      <w:pPr>
        <w:tabs>
          <w:tab w:val="num" w:pos="1440"/>
        </w:tabs>
        <w:ind w:left="1440" w:hanging="360"/>
      </w:pPr>
      <w:rPr>
        <w:rFonts w:ascii="Arial" w:hAnsi="Arial" w:hint="default"/>
      </w:rPr>
    </w:lvl>
    <w:lvl w:ilvl="2" w:tplc="807E039C">
      <w:start w:val="1"/>
      <w:numFmt w:val="bullet"/>
      <w:lvlText w:val="•"/>
      <w:lvlJc w:val="left"/>
      <w:pPr>
        <w:tabs>
          <w:tab w:val="num" w:pos="2160"/>
        </w:tabs>
        <w:ind w:left="2160" w:hanging="360"/>
      </w:pPr>
      <w:rPr>
        <w:rFonts w:ascii="Arial" w:hAnsi="Arial" w:hint="default"/>
      </w:rPr>
    </w:lvl>
    <w:lvl w:ilvl="3" w:tplc="E74CD896">
      <w:numFmt w:val="bullet"/>
      <w:lvlText w:val="–"/>
      <w:lvlJc w:val="left"/>
      <w:pPr>
        <w:tabs>
          <w:tab w:val="num" w:pos="2880"/>
        </w:tabs>
        <w:ind w:left="2880" w:hanging="360"/>
      </w:pPr>
      <w:rPr>
        <w:rFonts w:ascii="Arial" w:hAnsi="Arial" w:hint="default"/>
      </w:rPr>
    </w:lvl>
    <w:lvl w:ilvl="4" w:tplc="7CCAAF9A" w:tentative="1">
      <w:start w:val="1"/>
      <w:numFmt w:val="bullet"/>
      <w:lvlText w:val="•"/>
      <w:lvlJc w:val="left"/>
      <w:pPr>
        <w:tabs>
          <w:tab w:val="num" w:pos="3600"/>
        </w:tabs>
        <w:ind w:left="3600" w:hanging="360"/>
      </w:pPr>
      <w:rPr>
        <w:rFonts w:ascii="Arial" w:hAnsi="Arial" w:hint="default"/>
      </w:rPr>
    </w:lvl>
    <w:lvl w:ilvl="5" w:tplc="22CA1378" w:tentative="1">
      <w:start w:val="1"/>
      <w:numFmt w:val="bullet"/>
      <w:lvlText w:val="•"/>
      <w:lvlJc w:val="left"/>
      <w:pPr>
        <w:tabs>
          <w:tab w:val="num" w:pos="4320"/>
        </w:tabs>
        <w:ind w:left="4320" w:hanging="360"/>
      </w:pPr>
      <w:rPr>
        <w:rFonts w:ascii="Arial" w:hAnsi="Arial" w:hint="default"/>
      </w:rPr>
    </w:lvl>
    <w:lvl w:ilvl="6" w:tplc="49468330" w:tentative="1">
      <w:start w:val="1"/>
      <w:numFmt w:val="bullet"/>
      <w:lvlText w:val="•"/>
      <w:lvlJc w:val="left"/>
      <w:pPr>
        <w:tabs>
          <w:tab w:val="num" w:pos="5040"/>
        </w:tabs>
        <w:ind w:left="5040" w:hanging="360"/>
      </w:pPr>
      <w:rPr>
        <w:rFonts w:ascii="Arial" w:hAnsi="Arial" w:hint="default"/>
      </w:rPr>
    </w:lvl>
    <w:lvl w:ilvl="7" w:tplc="3D68351E" w:tentative="1">
      <w:start w:val="1"/>
      <w:numFmt w:val="bullet"/>
      <w:lvlText w:val="•"/>
      <w:lvlJc w:val="left"/>
      <w:pPr>
        <w:tabs>
          <w:tab w:val="num" w:pos="5760"/>
        </w:tabs>
        <w:ind w:left="5760" w:hanging="360"/>
      </w:pPr>
      <w:rPr>
        <w:rFonts w:ascii="Arial" w:hAnsi="Arial" w:hint="default"/>
      </w:rPr>
    </w:lvl>
    <w:lvl w:ilvl="8" w:tplc="3F88B9D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1A6A0F"/>
    <w:multiLevelType w:val="hybridMultilevel"/>
    <w:tmpl w:val="0AACB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E94274"/>
    <w:multiLevelType w:val="hybridMultilevel"/>
    <w:tmpl w:val="48508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030838"/>
    <w:multiLevelType w:val="hybridMultilevel"/>
    <w:tmpl w:val="DDEAF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9DE444"/>
    <w:multiLevelType w:val="hybridMultilevel"/>
    <w:tmpl w:val="07B646E6"/>
    <w:lvl w:ilvl="0" w:tplc="5BE2594C">
      <w:start w:val="1"/>
      <w:numFmt w:val="decimal"/>
      <w:lvlText w:val="%1."/>
      <w:lvlJc w:val="left"/>
      <w:pPr>
        <w:ind w:left="720" w:hanging="360"/>
      </w:pPr>
    </w:lvl>
    <w:lvl w:ilvl="1" w:tplc="4DB8ECD2">
      <w:start w:val="1"/>
      <w:numFmt w:val="decimal"/>
      <w:lvlText w:val="%2.1"/>
      <w:lvlJc w:val="left"/>
      <w:pPr>
        <w:ind w:left="1440" w:hanging="360"/>
      </w:pPr>
    </w:lvl>
    <w:lvl w:ilvl="2" w:tplc="F5F207E0">
      <w:start w:val="1"/>
      <w:numFmt w:val="lowerRoman"/>
      <w:lvlText w:val="%3."/>
      <w:lvlJc w:val="right"/>
      <w:pPr>
        <w:ind w:left="2160" w:hanging="180"/>
      </w:pPr>
    </w:lvl>
    <w:lvl w:ilvl="3" w:tplc="8B4090A8">
      <w:start w:val="1"/>
      <w:numFmt w:val="decimal"/>
      <w:lvlText w:val="%4."/>
      <w:lvlJc w:val="left"/>
      <w:pPr>
        <w:ind w:left="2880" w:hanging="360"/>
      </w:pPr>
    </w:lvl>
    <w:lvl w:ilvl="4" w:tplc="01406BD2">
      <w:start w:val="1"/>
      <w:numFmt w:val="lowerLetter"/>
      <w:lvlText w:val="%5."/>
      <w:lvlJc w:val="left"/>
      <w:pPr>
        <w:ind w:left="3600" w:hanging="360"/>
      </w:pPr>
    </w:lvl>
    <w:lvl w:ilvl="5" w:tplc="F9C6C6F2">
      <w:start w:val="1"/>
      <w:numFmt w:val="lowerRoman"/>
      <w:lvlText w:val="%6."/>
      <w:lvlJc w:val="right"/>
      <w:pPr>
        <w:ind w:left="4320" w:hanging="180"/>
      </w:pPr>
    </w:lvl>
    <w:lvl w:ilvl="6" w:tplc="E7206910">
      <w:start w:val="1"/>
      <w:numFmt w:val="decimal"/>
      <w:lvlText w:val="%7."/>
      <w:lvlJc w:val="left"/>
      <w:pPr>
        <w:ind w:left="5040" w:hanging="360"/>
      </w:pPr>
    </w:lvl>
    <w:lvl w:ilvl="7" w:tplc="16FE5E26">
      <w:start w:val="1"/>
      <w:numFmt w:val="lowerLetter"/>
      <w:lvlText w:val="%8."/>
      <w:lvlJc w:val="left"/>
      <w:pPr>
        <w:ind w:left="5760" w:hanging="360"/>
      </w:pPr>
    </w:lvl>
    <w:lvl w:ilvl="8" w:tplc="5BE6DD3E">
      <w:start w:val="1"/>
      <w:numFmt w:val="lowerRoman"/>
      <w:lvlText w:val="%9."/>
      <w:lvlJc w:val="right"/>
      <w:pPr>
        <w:ind w:left="6480" w:hanging="180"/>
      </w:pPr>
    </w:lvl>
  </w:abstractNum>
  <w:num w:numId="1" w16cid:durableId="358363494">
    <w:abstractNumId w:val="4"/>
  </w:num>
  <w:num w:numId="2" w16cid:durableId="134642036">
    <w:abstractNumId w:val="1"/>
  </w:num>
  <w:num w:numId="3" w16cid:durableId="1775436856">
    <w:abstractNumId w:val="2"/>
  </w:num>
  <w:num w:numId="4" w16cid:durableId="1940092551">
    <w:abstractNumId w:val="3"/>
  </w:num>
  <w:num w:numId="5" w16cid:durableId="1743794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wMbI0NTM1MTM3tjBR0lEKTi0uzszPAykwrAUANRxB/SwAAAA="/>
  </w:docVars>
  <w:rsids>
    <w:rsidRoot w:val="00097F07"/>
    <w:rsid w:val="0000019C"/>
    <w:rsid w:val="00010890"/>
    <w:rsid w:val="00012DFA"/>
    <w:rsid w:val="000155B8"/>
    <w:rsid w:val="00026CC7"/>
    <w:rsid w:val="000444B2"/>
    <w:rsid w:val="00045D82"/>
    <w:rsid w:val="00054379"/>
    <w:rsid w:val="0005508A"/>
    <w:rsid w:val="00055A78"/>
    <w:rsid w:val="00060314"/>
    <w:rsid w:val="0006161B"/>
    <w:rsid w:val="00070417"/>
    <w:rsid w:val="00076643"/>
    <w:rsid w:val="00081EFA"/>
    <w:rsid w:val="000957C1"/>
    <w:rsid w:val="00097F07"/>
    <w:rsid w:val="000B3F55"/>
    <w:rsid w:val="000B5AE2"/>
    <w:rsid w:val="000D1C34"/>
    <w:rsid w:val="000D7C0C"/>
    <w:rsid w:val="000D7E44"/>
    <w:rsid w:val="000F1F30"/>
    <w:rsid w:val="000F1F82"/>
    <w:rsid w:val="00110413"/>
    <w:rsid w:val="001124B2"/>
    <w:rsid w:val="00117040"/>
    <w:rsid w:val="001207B1"/>
    <w:rsid w:val="001213B8"/>
    <w:rsid w:val="00123579"/>
    <w:rsid w:val="00124D82"/>
    <w:rsid w:val="001328FD"/>
    <w:rsid w:val="001413AA"/>
    <w:rsid w:val="0014583D"/>
    <w:rsid w:val="00157AA6"/>
    <w:rsid w:val="00162FAB"/>
    <w:rsid w:val="0016541B"/>
    <w:rsid w:val="001667A5"/>
    <w:rsid w:val="0017094A"/>
    <w:rsid w:val="001709DC"/>
    <w:rsid w:val="00175351"/>
    <w:rsid w:val="001837B9"/>
    <w:rsid w:val="0019088E"/>
    <w:rsid w:val="001951E9"/>
    <w:rsid w:val="001B3A78"/>
    <w:rsid w:val="001B4881"/>
    <w:rsid w:val="001B72C2"/>
    <w:rsid w:val="001C51BB"/>
    <w:rsid w:val="001C6BDA"/>
    <w:rsid w:val="001D045E"/>
    <w:rsid w:val="001D609A"/>
    <w:rsid w:val="001E3248"/>
    <w:rsid w:val="001E570B"/>
    <w:rsid w:val="001E608C"/>
    <w:rsid w:val="001F38F6"/>
    <w:rsid w:val="00203ACB"/>
    <w:rsid w:val="0021398F"/>
    <w:rsid w:val="00221B82"/>
    <w:rsid w:val="0022358E"/>
    <w:rsid w:val="002265B7"/>
    <w:rsid w:val="00232DB3"/>
    <w:rsid w:val="002452EF"/>
    <w:rsid w:val="00245D6B"/>
    <w:rsid w:val="0025070A"/>
    <w:rsid w:val="0027233A"/>
    <w:rsid w:val="002744AA"/>
    <w:rsid w:val="002749DF"/>
    <w:rsid w:val="00274ABA"/>
    <w:rsid w:val="0028254A"/>
    <w:rsid w:val="00282FC3"/>
    <w:rsid w:val="00283BF7"/>
    <w:rsid w:val="002927D9"/>
    <w:rsid w:val="002A50CC"/>
    <w:rsid w:val="002A7E98"/>
    <w:rsid w:val="002D0FC4"/>
    <w:rsid w:val="002D2730"/>
    <w:rsid w:val="002D3323"/>
    <w:rsid w:val="002D7AE4"/>
    <w:rsid w:val="002E2526"/>
    <w:rsid w:val="002F2FC3"/>
    <w:rsid w:val="002F622C"/>
    <w:rsid w:val="002F74E7"/>
    <w:rsid w:val="00301851"/>
    <w:rsid w:val="00303E9A"/>
    <w:rsid w:val="00313A96"/>
    <w:rsid w:val="003174F3"/>
    <w:rsid w:val="00321C64"/>
    <w:rsid w:val="003304AF"/>
    <w:rsid w:val="003306B0"/>
    <w:rsid w:val="00351EC4"/>
    <w:rsid w:val="003542E6"/>
    <w:rsid w:val="003648E6"/>
    <w:rsid w:val="00370D85"/>
    <w:rsid w:val="00380B0C"/>
    <w:rsid w:val="0039586C"/>
    <w:rsid w:val="003B27EB"/>
    <w:rsid w:val="003C07E1"/>
    <w:rsid w:val="003D273B"/>
    <w:rsid w:val="003D70DF"/>
    <w:rsid w:val="003E035A"/>
    <w:rsid w:val="003E1C2C"/>
    <w:rsid w:val="003E27EF"/>
    <w:rsid w:val="003E3391"/>
    <w:rsid w:val="003E4997"/>
    <w:rsid w:val="003F1269"/>
    <w:rsid w:val="003F2996"/>
    <w:rsid w:val="003F5BCB"/>
    <w:rsid w:val="003F6125"/>
    <w:rsid w:val="004067B1"/>
    <w:rsid w:val="004121D9"/>
    <w:rsid w:val="00412AA4"/>
    <w:rsid w:val="00413B9A"/>
    <w:rsid w:val="00435DFA"/>
    <w:rsid w:val="00437CF5"/>
    <w:rsid w:val="004546BD"/>
    <w:rsid w:val="00457099"/>
    <w:rsid w:val="004602C6"/>
    <w:rsid w:val="00460F55"/>
    <w:rsid w:val="00463BB9"/>
    <w:rsid w:val="00471F0C"/>
    <w:rsid w:val="00485632"/>
    <w:rsid w:val="004976DE"/>
    <w:rsid w:val="004A1DD7"/>
    <w:rsid w:val="004B3605"/>
    <w:rsid w:val="004C0801"/>
    <w:rsid w:val="004C500B"/>
    <w:rsid w:val="005001D3"/>
    <w:rsid w:val="00520B61"/>
    <w:rsid w:val="00523054"/>
    <w:rsid w:val="0052343A"/>
    <w:rsid w:val="005263FF"/>
    <w:rsid w:val="00527C06"/>
    <w:rsid w:val="00534668"/>
    <w:rsid w:val="00540B8A"/>
    <w:rsid w:val="005730D9"/>
    <w:rsid w:val="0057329B"/>
    <w:rsid w:val="00594A42"/>
    <w:rsid w:val="005976A0"/>
    <w:rsid w:val="005A2368"/>
    <w:rsid w:val="005A33CA"/>
    <w:rsid w:val="005A48AD"/>
    <w:rsid w:val="005A717F"/>
    <w:rsid w:val="005B4EEA"/>
    <w:rsid w:val="005B5577"/>
    <w:rsid w:val="005B72A2"/>
    <w:rsid w:val="005C28F9"/>
    <w:rsid w:val="005D4576"/>
    <w:rsid w:val="005D46A2"/>
    <w:rsid w:val="005E1A1F"/>
    <w:rsid w:val="005E6BD3"/>
    <w:rsid w:val="005F1468"/>
    <w:rsid w:val="006146FF"/>
    <w:rsid w:val="00620D7E"/>
    <w:rsid w:val="00626D3E"/>
    <w:rsid w:val="0063037A"/>
    <w:rsid w:val="00634ACC"/>
    <w:rsid w:val="006365D5"/>
    <w:rsid w:val="0063722D"/>
    <w:rsid w:val="0064260C"/>
    <w:rsid w:val="00643A91"/>
    <w:rsid w:val="0064509C"/>
    <w:rsid w:val="0064570D"/>
    <w:rsid w:val="00657570"/>
    <w:rsid w:val="0066742B"/>
    <w:rsid w:val="0067129E"/>
    <w:rsid w:val="006839B0"/>
    <w:rsid w:val="0068749D"/>
    <w:rsid w:val="006906E7"/>
    <w:rsid w:val="00697C03"/>
    <w:rsid w:val="006A23DB"/>
    <w:rsid w:val="006A567E"/>
    <w:rsid w:val="006C3D6E"/>
    <w:rsid w:val="006D1E52"/>
    <w:rsid w:val="006D4A73"/>
    <w:rsid w:val="006E28AE"/>
    <w:rsid w:val="006E58DC"/>
    <w:rsid w:val="006E6518"/>
    <w:rsid w:val="006F0AF2"/>
    <w:rsid w:val="006F424A"/>
    <w:rsid w:val="006F6ED6"/>
    <w:rsid w:val="007042C0"/>
    <w:rsid w:val="0071000E"/>
    <w:rsid w:val="0071152E"/>
    <w:rsid w:val="007122C3"/>
    <w:rsid w:val="007128A4"/>
    <w:rsid w:val="0072151E"/>
    <w:rsid w:val="00725667"/>
    <w:rsid w:val="007307D4"/>
    <w:rsid w:val="007402DB"/>
    <w:rsid w:val="00747611"/>
    <w:rsid w:val="00747D80"/>
    <w:rsid w:val="007624DF"/>
    <w:rsid w:val="007702AD"/>
    <w:rsid w:val="00774E56"/>
    <w:rsid w:val="00783637"/>
    <w:rsid w:val="00787C31"/>
    <w:rsid w:val="00787D7A"/>
    <w:rsid w:val="00791630"/>
    <w:rsid w:val="00793CFA"/>
    <w:rsid w:val="00795BFA"/>
    <w:rsid w:val="007A3043"/>
    <w:rsid w:val="007B004E"/>
    <w:rsid w:val="007B5E51"/>
    <w:rsid w:val="007C1120"/>
    <w:rsid w:val="007C6CAD"/>
    <w:rsid w:val="007C7DB7"/>
    <w:rsid w:val="007C7EF9"/>
    <w:rsid w:val="007D7CA1"/>
    <w:rsid w:val="007E662C"/>
    <w:rsid w:val="007E7188"/>
    <w:rsid w:val="007F11D8"/>
    <w:rsid w:val="007F65DB"/>
    <w:rsid w:val="008014A7"/>
    <w:rsid w:val="0081016C"/>
    <w:rsid w:val="00822FB7"/>
    <w:rsid w:val="0082328A"/>
    <w:rsid w:val="008275EE"/>
    <w:rsid w:val="00833729"/>
    <w:rsid w:val="00835AFC"/>
    <w:rsid w:val="008429EE"/>
    <w:rsid w:val="00855B53"/>
    <w:rsid w:val="00863CA2"/>
    <w:rsid w:val="008647F9"/>
    <w:rsid w:val="00865863"/>
    <w:rsid w:val="00866AFD"/>
    <w:rsid w:val="0087081C"/>
    <w:rsid w:val="00871A3B"/>
    <w:rsid w:val="008753D2"/>
    <w:rsid w:val="008871C5"/>
    <w:rsid w:val="008900FD"/>
    <w:rsid w:val="00893CBD"/>
    <w:rsid w:val="008A77B5"/>
    <w:rsid w:val="008A7E0F"/>
    <w:rsid w:val="008B2980"/>
    <w:rsid w:val="008C5564"/>
    <w:rsid w:val="008C5C36"/>
    <w:rsid w:val="008C7A33"/>
    <w:rsid w:val="008D058F"/>
    <w:rsid w:val="008D763B"/>
    <w:rsid w:val="008E0AB5"/>
    <w:rsid w:val="008E2815"/>
    <w:rsid w:val="008E3997"/>
    <w:rsid w:val="008E3A05"/>
    <w:rsid w:val="008E593F"/>
    <w:rsid w:val="008E6EBD"/>
    <w:rsid w:val="008E7290"/>
    <w:rsid w:val="008F02CD"/>
    <w:rsid w:val="008F09C5"/>
    <w:rsid w:val="008F1E0A"/>
    <w:rsid w:val="008F21C8"/>
    <w:rsid w:val="008F3F41"/>
    <w:rsid w:val="00911076"/>
    <w:rsid w:val="009204A4"/>
    <w:rsid w:val="00931A57"/>
    <w:rsid w:val="00931D08"/>
    <w:rsid w:val="00933997"/>
    <w:rsid w:val="00957092"/>
    <w:rsid w:val="00962FA7"/>
    <w:rsid w:val="009643CC"/>
    <w:rsid w:val="00967951"/>
    <w:rsid w:val="00973339"/>
    <w:rsid w:val="00986352"/>
    <w:rsid w:val="0099757F"/>
    <w:rsid w:val="009A7CF6"/>
    <w:rsid w:val="009B33F2"/>
    <w:rsid w:val="009B50F2"/>
    <w:rsid w:val="009B662C"/>
    <w:rsid w:val="009D1CAB"/>
    <w:rsid w:val="009E17FC"/>
    <w:rsid w:val="009E4BAA"/>
    <w:rsid w:val="009E525C"/>
    <w:rsid w:val="009F0A44"/>
    <w:rsid w:val="00A01A67"/>
    <w:rsid w:val="00A07152"/>
    <w:rsid w:val="00A11774"/>
    <w:rsid w:val="00A156A4"/>
    <w:rsid w:val="00A32568"/>
    <w:rsid w:val="00A4005D"/>
    <w:rsid w:val="00A4627F"/>
    <w:rsid w:val="00A5377E"/>
    <w:rsid w:val="00A61A2B"/>
    <w:rsid w:val="00A629A0"/>
    <w:rsid w:val="00A64FE4"/>
    <w:rsid w:val="00A66E5A"/>
    <w:rsid w:val="00A676C5"/>
    <w:rsid w:val="00A76989"/>
    <w:rsid w:val="00A87238"/>
    <w:rsid w:val="00AA08B1"/>
    <w:rsid w:val="00AA3E2D"/>
    <w:rsid w:val="00AA5A8C"/>
    <w:rsid w:val="00AD706A"/>
    <w:rsid w:val="00AE3DFE"/>
    <w:rsid w:val="00AE5B9E"/>
    <w:rsid w:val="00AF0F58"/>
    <w:rsid w:val="00AF1498"/>
    <w:rsid w:val="00AF2AD9"/>
    <w:rsid w:val="00AF47AE"/>
    <w:rsid w:val="00B07B0E"/>
    <w:rsid w:val="00B10466"/>
    <w:rsid w:val="00B17229"/>
    <w:rsid w:val="00B21122"/>
    <w:rsid w:val="00B3436F"/>
    <w:rsid w:val="00B436F7"/>
    <w:rsid w:val="00B513F7"/>
    <w:rsid w:val="00B51A5F"/>
    <w:rsid w:val="00B64D4F"/>
    <w:rsid w:val="00B70C51"/>
    <w:rsid w:val="00B70D83"/>
    <w:rsid w:val="00B73020"/>
    <w:rsid w:val="00B74535"/>
    <w:rsid w:val="00B83F67"/>
    <w:rsid w:val="00B902E9"/>
    <w:rsid w:val="00B949FD"/>
    <w:rsid w:val="00B95C1D"/>
    <w:rsid w:val="00BA0DB7"/>
    <w:rsid w:val="00BA0FE9"/>
    <w:rsid w:val="00BA7AC0"/>
    <w:rsid w:val="00BB33FE"/>
    <w:rsid w:val="00BB38E9"/>
    <w:rsid w:val="00BC75EC"/>
    <w:rsid w:val="00BD554D"/>
    <w:rsid w:val="00BD57DE"/>
    <w:rsid w:val="00BE004C"/>
    <w:rsid w:val="00BE08BE"/>
    <w:rsid w:val="00BE4460"/>
    <w:rsid w:val="00BE6A76"/>
    <w:rsid w:val="00BF0306"/>
    <w:rsid w:val="00BF2B1F"/>
    <w:rsid w:val="00BF5401"/>
    <w:rsid w:val="00BF7047"/>
    <w:rsid w:val="00C054FC"/>
    <w:rsid w:val="00C17234"/>
    <w:rsid w:val="00C24E54"/>
    <w:rsid w:val="00C254ED"/>
    <w:rsid w:val="00C31490"/>
    <w:rsid w:val="00C315A6"/>
    <w:rsid w:val="00C632AA"/>
    <w:rsid w:val="00C71E69"/>
    <w:rsid w:val="00C73938"/>
    <w:rsid w:val="00C773E2"/>
    <w:rsid w:val="00C85A5E"/>
    <w:rsid w:val="00C90C0B"/>
    <w:rsid w:val="00CA051F"/>
    <w:rsid w:val="00CA4D31"/>
    <w:rsid w:val="00CA57A4"/>
    <w:rsid w:val="00CB105E"/>
    <w:rsid w:val="00CB4701"/>
    <w:rsid w:val="00CB6C33"/>
    <w:rsid w:val="00CB6F9F"/>
    <w:rsid w:val="00CB7E52"/>
    <w:rsid w:val="00CC69DC"/>
    <w:rsid w:val="00CD1F7A"/>
    <w:rsid w:val="00CD201C"/>
    <w:rsid w:val="00CD3914"/>
    <w:rsid w:val="00CE52DB"/>
    <w:rsid w:val="00CF05C9"/>
    <w:rsid w:val="00CF6E40"/>
    <w:rsid w:val="00D1232F"/>
    <w:rsid w:val="00D16424"/>
    <w:rsid w:val="00D21C6C"/>
    <w:rsid w:val="00D27702"/>
    <w:rsid w:val="00D300F1"/>
    <w:rsid w:val="00D34ADB"/>
    <w:rsid w:val="00D50FE3"/>
    <w:rsid w:val="00D5650B"/>
    <w:rsid w:val="00D6312C"/>
    <w:rsid w:val="00D800FE"/>
    <w:rsid w:val="00DB1DEF"/>
    <w:rsid w:val="00DC6F3B"/>
    <w:rsid w:val="00DD2020"/>
    <w:rsid w:val="00DE4791"/>
    <w:rsid w:val="00DE63C1"/>
    <w:rsid w:val="00DE7B6A"/>
    <w:rsid w:val="00E02B91"/>
    <w:rsid w:val="00E03CED"/>
    <w:rsid w:val="00E052D4"/>
    <w:rsid w:val="00E05E27"/>
    <w:rsid w:val="00E11952"/>
    <w:rsid w:val="00E14830"/>
    <w:rsid w:val="00E158B5"/>
    <w:rsid w:val="00E16817"/>
    <w:rsid w:val="00E16CA8"/>
    <w:rsid w:val="00E227AE"/>
    <w:rsid w:val="00E278DF"/>
    <w:rsid w:val="00E402BD"/>
    <w:rsid w:val="00E51A89"/>
    <w:rsid w:val="00E5303D"/>
    <w:rsid w:val="00E56500"/>
    <w:rsid w:val="00E82006"/>
    <w:rsid w:val="00E8384C"/>
    <w:rsid w:val="00E84465"/>
    <w:rsid w:val="00E92F4C"/>
    <w:rsid w:val="00E959B0"/>
    <w:rsid w:val="00E96486"/>
    <w:rsid w:val="00E97AAD"/>
    <w:rsid w:val="00EA6A89"/>
    <w:rsid w:val="00EA71B6"/>
    <w:rsid w:val="00EB18E5"/>
    <w:rsid w:val="00EB5DB7"/>
    <w:rsid w:val="00EC5C33"/>
    <w:rsid w:val="00EC6564"/>
    <w:rsid w:val="00ED38FF"/>
    <w:rsid w:val="00ED3AFF"/>
    <w:rsid w:val="00ED645B"/>
    <w:rsid w:val="00EE098C"/>
    <w:rsid w:val="00EE6E2E"/>
    <w:rsid w:val="00EF0B30"/>
    <w:rsid w:val="00F01836"/>
    <w:rsid w:val="00F344CF"/>
    <w:rsid w:val="00F40BB5"/>
    <w:rsid w:val="00F43C7D"/>
    <w:rsid w:val="00F55085"/>
    <w:rsid w:val="00F56E69"/>
    <w:rsid w:val="00F64F77"/>
    <w:rsid w:val="00F67725"/>
    <w:rsid w:val="00F82748"/>
    <w:rsid w:val="00F9191A"/>
    <w:rsid w:val="00F925CF"/>
    <w:rsid w:val="00FA026D"/>
    <w:rsid w:val="00FA49A4"/>
    <w:rsid w:val="00FA61F4"/>
    <w:rsid w:val="00FB2D5C"/>
    <w:rsid w:val="00FC399E"/>
    <w:rsid w:val="00FD5851"/>
    <w:rsid w:val="00FE01C0"/>
    <w:rsid w:val="00FF03CA"/>
    <w:rsid w:val="00FF7E7B"/>
    <w:rsid w:val="0161DF20"/>
    <w:rsid w:val="023BE25C"/>
    <w:rsid w:val="0391DBFE"/>
    <w:rsid w:val="04D1EEBD"/>
    <w:rsid w:val="0548AC9F"/>
    <w:rsid w:val="0970B3C2"/>
    <w:rsid w:val="0A7FCEFA"/>
    <w:rsid w:val="0B8DFA9C"/>
    <w:rsid w:val="0FB147BB"/>
    <w:rsid w:val="1286A1E0"/>
    <w:rsid w:val="14EE6BBF"/>
    <w:rsid w:val="161C2F6D"/>
    <w:rsid w:val="16B8D1A2"/>
    <w:rsid w:val="16FB6E98"/>
    <w:rsid w:val="183FDCBC"/>
    <w:rsid w:val="18AB8091"/>
    <w:rsid w:val="1B800CB8"/>
    <w:rsid w:val="1E21FEC9"/>
    <w:rsid w:val="20D9702D"/>
    <w:rsid w:val="2230C75B"/>
    <w:rsid w:val="23007C16"/>
    <w:rsid w:val="260CC1DB"/>
    <w:rsid w:val="26912896"/>
    <w:rsid w:val="289B7BE7"/>
    <w:rsid w:val="29C3FA08"/>
    <w:rsid w:val="2B071158"/>
    <w:rsid w:val="2C8E7A0E"/>
    <w:rsid w:val="31AD87A5"/>
    <w:rsid w:val="333019F7"/>
    <w:rsid w:val="336B0270"/>
    <w:rsid w:val="350AB82E"/>
    <w:rsid w:val="396EA202"/>
    <w:rsid w:val="3B9EA3D7"/>
    <w:rsid w:val="3BDD3A50"/>
    <w:rsid w:val="3C4F4506"/>
    <w:rsid w:val="3CD3E11E"/>
    <w:rsid w:val="3F06731F"/>
    <w:rsid w:val="3F0BE99D"/>
    <w:rsid w:val="40449947"/>
    <w:rsid w:val="42AAC263"/>
    <w:rsid w:val="445F2067"/>
    <w:rsid w:val="4471EDE9"/>
    <w:rsid w:val="47BDE34B"/>
    <w:rsid w:val="4A60A7E3"/>
    <w:rsid w:val="4ACB1DF8"/>
    <w:rsid w:val="4ACF68BB"/>
    <w:rsid w:val="4DA488C7"/>
    <w:rsid w:val="4E1203CD"/>
    <w:rsid w:val="4F3A2A15"/>
    <w:rsid w:val="5348200D"/>
    <w:rsid w:val="586A7623"/>
    <w:rsid w:val="5BD893F3"/>
    <w:rsid w:val="5EC407A2"/>
    <w:rsid w:val="5ECF6157"/>
    <w:rsid w:val="60D9449C"/>
    <w:rsid w:val="67096224"/>
    <w:rsid w:val="69C51FEE"/>
    <w:rsid w:val="6DBE18C4"/>
    <w:rsid w:val="6DF01397"/>
    <w:rsid w:val="72459354"/>
    <w:rsid w:val="72E76DD4"/>
    <w:rsid w:val="75355771"/>
    <w:rsid w:val="77CF2DAC"/>
    <w:rsid w:val="78FFF8DB"/>
    <w:rsid w:val="7947FCB4"/>
    <w:rsid w:val="7AA0CA5A"/>
    <w:rsid w:val="7E409557"/>
    <w:rsid w:val="7EB1810D"/>
    <w:rsid w:val="7EB678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B56A2"/>
  <w15:chartTrackingRefBased/>
  <w15:docId w15:val="{7E900148-705E-42DB-A882-40ECACB3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3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7F07"/>
    <w:pPr>
      <w:spacing w:after="0" w:line="240" w:lineRule="auto"/>
    </w:pPr>
  </w:style>
  <w:style w:type="table" w:styleId="TableGrid">
    <w:name w:val="Table Grid"/>
    <w:basedOn w:val="TableNormal"/>
    <w:uiPriority w:val="39"/>
    <w:rsid w:val="00A62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5B53"/>
    <w:rPr>
      <w:color w:val="0563C1" w:themeColor="hyperlink"/>
      <w:u w:val="single"/>
    </w:rPr>
  </w:style>
  <w:style w:type="character" w:styleId="UnresolvedMention">
    <w:name w:val="Unresolved Mention"/>
    <w:basedOn w:val="DefaultParagraphFont"/>
    <w:uiPriority w:val="99"/>
    <w:semiHidden/>
    <w:unhideWhenUsed/>
    <w:rsid w:val="00855B53"/>
    <w:rPr>
      <w:color w:val="605E5C"/>
      <w:shd w:val="clear" w:color="auto" w:fill="E1DFDD"/>
    </w:rPr>
  </w:style>
  <w:style w:type="table" w:styleId="MediumList2-Accent1">
    <w:name w:val="Medium List 2 Accent 1"/>
    <w:basedOn w:val="TableNormal"/>
    <w:uiPriority w:val="66"/>
    <w:rsid w:val="00D800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unhideWhenUsed/>
    <w:rsid w:val="009E4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BAA"/>
  </w:style>
  <w:style w:type="paragraph" w:styleId="Footer">
    <w:name w:val="footer"/>
    <w:basedOn w:val="Normal"/>
    <w:link w:val="FooterChar"/>
    <w:uiPriority w:val="99"/>
    <w:unhideWhenUsed/>
    <w:rsid w:val="009E4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BAA"/>
  </w:style>
  <w:style w:type="paragraph" w:customStyle="1" w:styleId="ColorfulList-Accent11">
    <w:name w:val="Colorful List - Accent 11"/>
    <w:basedOn w:val="Normal"/>
    <w:uiPriority w:val="34"/>
    <w:rsid w:val="00A61A2B"/>
    <w:pPr>
      <w:spacing w:after="0" w:line="240" w:lineRule="auto"/>
      <w:ind w:left="720"/>
      <w:contextualSpacing/>
    </w:pPr>
    <w:rPr>
      <w:rFonts w:ascii="Times New Roman" w:hAnsi="Times New Roman" w:cs="Times New Roman"/>
      <w:sz w:val="20"/>
      <w:szCs w:val="20"/>
      <w:lang w:eastAsia="ja-JP"/>
    </w:rPr>
  </w:style>
  <w:style w:type="paragraph" w:styleId="Revision">
    <w:name w:val="Revision"/>
    <w:hidden/>
    <w:uiPriority w:val="99"/>
    <w:semiHidden/>
    <w:rsid w:val="00C31490"/>
    <w:pPr>
      <w:spacing w:after="0" w:line="240" w:lineRule="auto"/>
    </w:pPr>
  </w:style>
  <w:style w:type="paragraph" w:styleId="BodyText">
    <w:name w:val="Body Text"/>
    <w:basedOn w:val="Normal"/>
    <w:link w:val="BodyTextChar"/>
    <w:uiPriority w:val="1"/>
    <w:qFormat/>
    <w:rsid w:val="00A66E5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66E5A"/>
    <w:rPr>
      <w:rFonts w:ascii="Times New Roman" w:eastAsia="Times New Roman" w:hAnsi="Times New Roman" w:cs="Times New Roman"/>
      <w:sz w:val="24"/>
      <w:szCs w:val="24"/>
    </w:rPr>
  </w:style>
  <w:style w:type="paragraph" w:styleId="ListParagraph">
    <w:name w:val="List Paragraph"/>
    <w:basedOn w:val="Normal"/>
    <w:uiPriority w:val="34"/>
    <w:qFormat/>
    <w:rsid w:val="00A66E5A"/>
    <w:pPr>
      <w:widowControl w:val="0"/>
      <w:autoSpaceDE w:val="0"/>
      <w:autoSpaceDN w:val="0"/>
      <w:spacing w:after="0" w:line="240" w:lineRule="auto"/>
    </w:pPr>
    <w:rPr>
      <w:rFonts w:ascii="Times New Roman" w:eastAsia="Times New Roman" w:hAnsi="Times New Roman" w:cs="Times New Roman"/>
    </w:rPr>
  </w:style>
  <w:style w:type="paragraph" w:customStyle="1" w:styleId="Default">
    <w:name w:val="Default"/>
    <w:rsid w:val="007C7EF9"/>
    <w:pPr>
      <w:autoSpaceDE w:val="0"/>
      <w:autoSpaceDN w:val="0"/>
      <w:adjustRightInd w:val="0"/>
      <w:spacing w:after="0" w:line="240" w:lineRule="auto"/>
    </w:pPr>
    <w:rPr>
      <w:rFonts w:ascii="Source Sans Pro" w:hAnsi="Source Sans Pro" w:cs="Source Sans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49514">
      <w:bodyDiv w:val="1"/>
      <w:marLeft w:val="0"/>
      <w:marRight w:val="0"/>
      <w:marTop w:val="0"/>
      <w:marBottom w:val="0"/>
      <w:divBdr>
        <w:top w:val="none" w:sz="0" w:space="0" w:color="auto"/>
        <w:left w:val="none" w:sz="0" w:space="0" w:color="auto"/>
        <w:bottom w:val="none" w:sz="0" w:space="0" w:color="auto"/>
        <w:right w:val="none" w:sz="0" w:space="0" w:color="auto"/>
      </w:divBdr>
    </w:div>
    <w:div w:id="77948590">
      <w:bodyDiv w:val="1"/>
      <w:marLeft w:val="0"/>
      <w:marRight w:val="0"/>
      <w:marTop w:val="0"/>
      <w:marBottom w:val="0"/>
      <w:divBdr>
        <w:top w:val="none" w:sz="0" w:space="0" w:color="auto"/>
        <w:left w:val="none" w:sz="0" w:space="0" w:color="auto"/>
        <w:bottom w:val="none" w:sz="0" w:space="0" w:color="auto"/>
        <w:right w:val="none" w:sz="0" w:space="0" w:color="auto"/>
      </w:divBdr>
    </w:div>
    <w:div w:id="185949794">
      <w:bodyDiv w:val="1"/>
      <w:marLeft w:val="0"/>
      <w:marRight w:val="0"/>
      <w:marTop w:val="0"/>
      <w:marBottom w:val="0"/>
      <w:divBdr>
        <w:top w:val="none" w:sz="0" w:space="0" w:color="auto"/>
        <w:left w:val="none" w:sz="0" w:space="0" w:color="auto"/>
        <w:bottom w:val="none" w:sz="0" w:space="0" w:color="auto"/>
        <w:right w:val="none" w:sz="0" w:space="0" w:color="auto"/>
      </w:divBdr>
    </w:div>
    <w:div w:id="250894982">
      <w:bodyDiv w:val="1"/>
      <w:marLeft w:val="0"/>
      <w:marRight w:val="0"/>
      <w:marTop w:val="0"/>
      <w:marBottom w:val="0"/>
      <w:divBdr>
        <w:top w:val="none" w:sz="0" w:space="0" w:color="auto"/>
        <w:left w:val="none" w:sz="0" w:space="0" w:color="auto"/>
        <w:bottom w:val="none" w:sz="0" w:space="0" w:color="auto"/>
        <w:right w:val="none" w:sz="0" w:space="0" w:color="auto"/>
      </w:divBdr>
      <w:divsChild>
        <w:div w:id="60761681">
          <w:marLeft w:val="2520"/>
          <w:marRight w:val="0"/>
          <w:marTop w:val="62"/>
          <w:marBottom w:val="0"/>
          <w:divBdr>
            <w:top w:val="none" w:sz="0" w:space="0" w:color="auto"/>
            <w:left w:val="none" w:sz="0" w:space="0" w:color="auto"/>
            <w:bottom w:val="none" w:sz="0" w:space="0" w:color="auto"/>
            <w:right w:val="none" w:sz="0" w:space="0" w:color="auto"/>
          </w:divBdr>
        </w:div>
        <w:div w:id="654577356">
          <w:marLeft w:val="2520"/>
          <w:marRight w:val="0"/>
          <w:marTop w:val="62"/>
          <w:marBottom w:val="0"/>
          <w:divBdr>
            <w:top w:val="none" w:sz="0" w:space="0" w:color="auto"/>
            <w:left w:val="none" w:sz="0" w:space="0" w:color="auto"/>
            <w:bottom w:val="none" w:sz="0" w:space="0" w:color="auto"/>
            <w:right w:val="none" w:sz="0" w:space="0" w:color="auto"/>
          </w:divBdr>
        </w:div>
        <w:div w:id="725446224">
          <w:marLeft w:val="1800"/>
          <w:marRight w:val="0"/>
          <w:marTop w:val="67"/>
          <w:marBottom w:val="0"/>
          <w:divBdr>
            <w:top w:val="none" w:sz="0" w:space="0" w:color="auto"/>
            <w:left w:val="none" w:sz="0" w:space="0" w:color="auto"/>
            <w:bottom w:val="none" w:sz="0" w:space="0" w:color="auto"/>
            <w:right w:val="none" w:sz="0" w:space="0" w:color="auto"/>
          </w:divBdr>
        </w:div>
        <w:div w:id="924807713">
          <w:marLeft w:val="1800"/>
          <w:marRight w:val="0"/>
          <w:marTop w:val="67"/>
          <w:marBottom w:val="0"/>
          <w:divBdr>
            <w:top w:val="none" w:sz="0" w:space="0" w:color="auto"/>
            <w:left w:val="none" w:sz="0" w:space="0" w:color="auto"/>
            <w:bottom w:val="none" w:sz="0" w:space="0" w:color="auto"/>
            <w:right w:val="none" w:sz="0" w:space="0" w:color="auto"/>
          </w:divBdr>
        </w:div>
        <w:div w:id="969819926">
          <w:marLeft w:val="2520"/>
          <w:marRight w:val="0"/>
          <w:marTop w:val="62"/>
          <w:marBottom w:val="0"/>
          <w:divBdr>
            <w:top w:val="none" w:sz="0" w:space="0" w:color="auto"/>
            <w:left w:val="none" w:sz="0" w:space="0" w:color="auto"/>
            <w:bottom w:val="none" w:sz="0" w:space="0" w:color="auto"/>
            <w:right w:val="none" w:sz="0" w:space="0" w:color="auto"/>
          </w:divBdr>
        </w:div>
        <w:div w:id="1634210127">
          <w:marLeft w:val="1800"/>
          <w:marRight w:val="0"/>
          <w:marTop w:val="67"/>
          <w:marBottom w:val="0"/>
          <w:divBdr>
            <w:top w:val="none" w:sz="0" w:space="0" w:color="auto"/>
            <w:left w:val="none" w:sz="0" w:space="0" w:color="auto"/>
            <w:bottom w:val="none" w:sz="0" w:space="0" w:color="auto"/>
            <w:right w:val="none" w:sz="0" w:space="0" w:color="auto"/>
          </w:divBdr>
        </w:div>
        <w:div w:id="1973897515">
          <w:marLeft w:val="2520"/>
          <w:marRight w:val="0"/>
          <w:marTop w:val="62"/>
          <w:marBottom w:val="0"/>
          <w:divBdr>
            <w:top w:val="none" w:sz="0" w:space="0" w:color="auto"/>
            <w:left w:val="none" w:sz="0" w:space="0" w:color="auto"/>
            <w:bottom w:val="none" w:sz="0" w:space="0" w:color="auto"/>
            <w:right w:val="none" w:sz="0" w:space="0" w:color="auto"/>
          </w:divBdr>
        </w:div>
        <w:div w:id="2115973206">
          <w:marLeft w:val="2520"/>
          <w:marRight w:val="0"/>
          <w:marTop w:val="62"/>
          <w:marBottom w:val="0"/>
          <w:divBdr>
            <w:top w:val="none" w:sz="0" w:space="0" w:color="auto"/>
            <w:left w:val="none" w:sz="0" w:space="0" w:color="auto"/>
            <w:bottom w:val="none" w:sz="0" w:space="0" w:color="auto"/>
            <w:right w:val="none" w:sz="0" w:space="0" w:color="auto"/>
          </w:divBdr>
        </w:div>
      </w:divsChild>
    </w:div>
    <w:div w:id="817917237">
      <w:bodyDiv w:val="1"/>
      <w:marLeft w:val="0"/>
      <w:marRight w:val="0"/>
      <w:marTop w:val="0"/>
      <w:marBottom w:val="0"/>
      <w:divBdr>
        <w:top w:val="none" w:sz="0" w:space="0" w:color="auto"/>
        <w:left w:val="none" w:sz="0" w:space="0" w:color="auto"/>
        <w:bottom w:val="none" w:sz="0" w:space="0" w:color="auto"/>
        <w:right w:val="none" w:sz="0" w:space="0" w:color="auto"/>
      </w:divBdr>
    </w:div>
    <w:div w:id="891618690">
      <w:bodyDiv w:val="1"/>
      <w:marLeft w:val="0"/>
      <w:marRight w:val="0"/>
      <w:marTop w:val="0"/>
      <w:marBottom w:val="0"/>
      <w:divBdr>
        <w:top w:val="none" w:sz="0" w:space="0" w:color="auto"/>
        <w:left w:val="none" w:sz="0" w:space="0" w:color="auto"/>
        <w:bottom w:val="none" w:sz="0" w:space="0" w:color="auto"/>
        <w:right w:val="none" w:sz="0" w:space="0" w:color="auto"/>
      </w:divBdr>
    </w:div>
    <w:div w:id="975064716">
      <w:bodyDiv w:val="1"/>
      <w:marLeft w:val="0"/>
      <w:marRight w:val="0"/>
      <w:marTop w:val="0"/>
      <w:marBottom w:val="0"/>
      <w:divBdr>
        <w:top w:val="none" w:sz="0" w:space="0" w:color="auto"/>
        <w:left w:val="none" w:sz="0" w:space="0" w:color="auto"/>
        <w:bottom w:val="none" w:sz="0" w:space="0" w:color="auto"/>
        <w:right w:val="none" w:sz="0" w:space="0" w:color="auto"/>
      </w:divBdr>
    </w:div>
    <w:div w:id="1050150552">
      <w:bodyDiv w:val="1"/>
      <w:marLeft w:val="0"/>
      <w:marRight w:val="0"/>
      <w:marTop w:val="0"/>
      <w:marBottom w:val="0"/>
      <w:divBdr>
        <w:top w:val="none" w:sz="0" w:space="0" w:color="auto"/>
        <w:left w:val="none" w:sz="0" w:space="0" w:color="auto"/>
        <w:bottom w:val="none" w:sz="0" w:space="0" w:color="auto"/>
        <w:right w:val="none" w:sz="0" w:space="0" w:color="auto"/>
      </w:divBdr>
    </w:div>
    <w:div w:id="1132091946">
      <w:bodyDiv w:val="1"/>
      <w:marLeft w:val="0"/>
      <w:marRight w:val="0"/>
      <w:marTop w:val="0"/>
      <w:marBottom w:val="0"/>
      <w:divBdr>
        <w:top w:val="none" w:sz="0" w:space="0" w:color="auto"/>
        <w:left w:val="none" w:sz="0" w:space="0" w:color="auto"/>
        <w:bottom w:val="none" w:sz="0" w:space="0" w:color="auto"/>
        <w:right w:val="none" w:sz="0" w:space="0" w:color="auto"/>
      </w:divBdr>
    </w:div>
    <w:div w:id="1624844703">
      <w:bodyDiv w:val="1"/>
      <w:marLeft w:val="0"/>
      <w:marRight w:val="0"/>
      <w:marTop w:val="0"/>
      <w:marBottom w:val="0"/>
      <w:divBdr>
        <w:top w:val="none" w:sz="0" w:space="0" w:color="auto"/>
        <w:left w:val="none" w:sz="0" w:space="0" w:color="auto"/>
        <w:bottom w:val="none" w:sz="0" w:space="0" w:color="auto"/>
        <w:right w:val="none" w:sz="0" w:space="0" w:color="auto"/>
      </w:divBdr>
    </w:div>
    <w:div w:id="1872912089">
      <w:bodyDiv w:val="1"/>
      <w:marLeft w:val="0"/>
      <w:marRight w:val="0"/>
      <w:marTop w:val="0"/>
      <w:marBottom w:val="0"/>
      <w:divBdr>
        <w:top w:val="none" w:sz="0" w:space="0" w:color="auto"/>
        <w:left w:val="none" w:sz="0" w:space="0" w:color="auto"/>
        <w:bottom w:val="none" w:sz="0" w:space="0" w:color="auto"/>
        <w:right w:val="none" w:sz="0" w:space="0" w:color="auto"/>
      </w:divBdr>
    </w:div>
    <w:div w:id="1889416481">
      <w:bodyDiv w:val="1"/>
      <w:marLeft w:val="0"/>
      <w:marRight w:val="0"/>
      <w:marTop w:val="0"/>
      <w:marBottom w:val="0"/>
      <w:divBdr>
        <w:top w:val="none" w:sz="0" w:space="0" w:color="auto"/>
        <w:left w:val="none" w:sz="0" w:space="0" w:color="auto"/>
        <w:bottom w:val="none" w:sz="0" w:space="0" w:color="auto"/>
        <w:right w:val="none" w:sz="0" w:space="0" w:color="auto"/>
      </w:divBdr>
    </w:div>
    <w:div w:id="1913008586">
      <w:bodyDiv w:val="1"/>
      <w:marLeft w:val="0"/>
      <w:marRight w:val="0"/>
      <w:marTop w:val="0"/>
      <w:marBottom w:val="0"/>
      <w:divBdr>
        <w:top w:val="none" w:sz="0" w:space="0" w:color="auto"/>
        <w:left w:val="none" w:sz="0" w:space="0" w:color="auto"/>
        <w:bottom w:val="none" w:sz="0" w:space="0" w:color="auto"/>
        <w:right w:val="none" w:sz="0" w:space="0" w:color="auto"/>
      </w:divBdr>
    </w:div>
    <w:div w:id="210719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mallbusiness.programsoffice@jpl.nas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69848AC9A6DF4581599FD20349E822" ma:contentTypeVersion="4" ma:contentTypeDescription="Create a new document." ma:contentTypeScope="" ma:versionID="ff471d5a0d1983309ea8ec755507a8a4">
  <xsd:schema xmlns:xsd="http://www.w3.org/2001/XMLSchema" xmlns:xs="http://www.w3.org/2001/XMLSchema" xmlns:p="http://schemas.microsoft.com/office/2006/metadata/properties" xmlns:ns2="aaa2de8c-06ce-4457-a9e4-cf2796295b4b" targetNamespace="http://schemas.microsoft.com/office/2006/metadata/properties" ma:root="true" ma:fieldsID="69ae6d90b286b702d931b1115e0d0e86" ns2:_="">
    <xsd:import namespace="aaa2de8c-06ce-4457-a9e4-cf2796295b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2de8c-06ce-4457-a9e4-cf2796295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247F6E-FB4B-4BC2-96C6-909358DE22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ECDE66-AFDA-424C-8714-6CBCD1BB2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2de8c-06ce-4457-a9e4-cf2796295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9AD762-60F8-4F97-AC7A-6F3E30405885}">
  <ds:schemaRefs>
    <ds:schemaRef ds:uri="http://schemas.openxmlformats.org/officeDocument/2006/bibliography"/>
  </ds:schemaRefs>
</ds:datastoreItem>
</file>

<file path=customXml/itemProps4.xml><?xml version="1.0" encoding="utf-8"?>
<ds:datastoreItem xmlns:ds="http://schemas.openxmlformats.org/officeDocument/2006/customXml" ds:itemID="{DC29C877-AA07-440B-B52C-7CC4EAF6D5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833</Words>
  <Characters>4754</Characters>
  <Application>Microsoft Office Word</Application>
  <DocSecurity>0</DocSecurity>
  <Lines>39</Lines>
  <Paragraphs>11</Paragraphs>
  <ScaleCrop>false</ScaleCrop>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Ruiz, Mary Helen (US 2674)</dc:creator>
  <cp:keywords/>
  <dc:description/>
  <cp:lastModifiedBy>Pagtalunan, Anmari (US 2601)</cp:lastModifiedBy>
  <cp:revision>74</cp:revision>
  <dcterms:created xsi:type="dcterms:W3CDTF">2025-02-04T19:55:00Z</dcterms:created>
  <dcterms:modified xsi:type="dcterms:W3CDTF">2025-03-14T19:01:00Z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0x010100D369848AC9A6DF4581599FD20349E822</vt:lpwstr>
  </property>
  <property fmtid="{D5CDD505-2E9C-101B-9397-08002B2CF9AE}" pid="3" name="MediaServiceImageTags">
    <vt:lpwstr/>
  </property>
  <property fmtid="{D5CDD505-2E9C-101B-9397-08002B2CF9AE}" pid="4" name="MSIP_Label_5825a87f-4728-4ddd-b7ff-d259a1fc27b3_Enabled">
    <vt:lpwstr>true</vt:lpwstr>
  </property>
  <property fmtid="{D5CDD505-2E9C-101B-9397-08002B2CF9AE}" pid="5" name="MSIP_Label_5825a87f-4728-4ddd-b7ff-d259a1fc27b3_SetDate">
    <vt:lpwstr>2025-01-17T20:39:27Z</vt:lpwstr>
  </property>
  <property fmtid="{D5CDD505-2E9C-101B-9397-08002B2CF9AE}" pid="6" name="MSIP_Label_5825a87f-4728-4ddd-b7ff-d259a1fc27b3_Method">
    <vt:lpwstr>Privileged</vt:lpwstr>
  </property>
  <property fmtid="{D5CDD505-2E9C-101B-9397-08002B2CF9AE}" pid="7" name="MSIP_Label_5825a87f-4728-4ddd-b7ff-d259a1fc27b3_Name">
    <vt:lpwstr>JPL Caltech Proprietary - Business Discreet​</vt:lpwstr>
  </property>
  <property fmtid="{D5CDD505-2E9C-101B-9397-08002B2CF9AE}" pid="8" name="MSIP_Label_5825a87f-4728-4ddd-b7ff-d259a1fc27b3_SiteId">
    <vt:lpwstr>545921e0-10ef-4398-8713-9832ac563dad</vt:lpwstr>
  </property>
  <property fmtid="{D5CDD505-2E9C-101B-9397-08002B2CF9AE}" pid="9" name="MSIP_Label_5825a87f-4728-4ddd-b7ff-d259a1fc27b3_ActionId">
    <vt:lpwstr>8c42a8dd-47a5-4387-b80c-b300c44d39b4</vt:lpwstr>
  </property>
  <property fmtid="{D5CDD505-2E9C-101B-9397-08002B2CF9AE}" pid="10" name="MSIP_Label_5825a87f-4728-4ddd-b7ff-d259a1fc27b3_ContentBits">
    <vt:lpwstr>0</vt:lpwstr>
  </property>
</Properties>
</file>