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EFB15" w14:textId="43CB4E3F" w:rsidR="00980ADD" w:rsidRPr="000C065D" w:rsidRDefault="000C065D" w:rsidP="000C065D">
      <w:pPr>
        <w:pStyle w:val="BodyText"/>
        <w:ind w:left="11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15CDFE23" wp14:editId="66A34438">
            <wp:simplePos x="0" y="0"/>
            <wp:positionH relativeFrom="margin">
              <wp:align>left</wp:align>
            </wp:positionH>
            <wp:positionV relativeFrom="paragraph">
              <wp:posOffset>133350</wp:posOffset>
            </wp:positionV>
            <wp:extent cx="909937" cy="288607"/>
            <wp:effectExtent l="0" t="0" r="5080" b="0"/>
            <wp:wrapSquare wrapText="bothSides"/>
            <wp:docPr id="1" name="image1.png" descr="cid:image001.png@01D58A62.8D2F1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937" cy="288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2E0E">
        <w:rPr>
          <w:sz w:val="20"/>
        </w:rPr>
        <w:br w:type="textWrapping" w:clear="all"/>
      </w:r>
    </w:p>
    <w:p w14:paraId="13933344" w14:textId="7F8710A0" w:rsidR="00980ADD" w:rsidRPr="00A62E0E" w:rsidRDefault="00235C09" w:rsidP="00E019C1">
      <w:pPr>
        <w:jc w:val="center"/>
        <w:rPr>
          <w:sz w:val="28"/>
        </w:rPr>
      </w:pPr>
      <w:r>
        <w:rPr>
          <w:sz w:val="28"/>
        </w:rPr>
        <w:t xml:space="preserve"> Facilities </w:t>
      </w:r>
      <w:r w:rsidR="00BB5FEC">
        <w:rPr>
          <w:sz w:val="28"/>
        </w:rPr>
        <w:t xml:space="preserve">Maintenance and Operations </w:t>
      </w:r>
    </w:p>
    <w:p w14:paraId="11227AFE" w14:textId="77777777" w:rsidR="00980ADD" w:rsidRDefault="00980ADD">
      <w:pPr>
        <w:pStyle w:val="BodyText"/>
        <w:spacing w:before="4"/>
        <w:rPr>
          <w:sz w:val="23"/>
        </w:rPr>
      </w:pPr>
    </w:p>
    <w:p w14:paraId="72D51A18" w14:textId="26257FDB" w:rsidR="00980ADD" w:rsidRDefault="006A1A2D">
      <w:pPr>
        <w:pStyle w:val="BodyText"/>
        <w:spacing w:line="242" w:lineRule="auto"/>
        <w:ind w:left="109" w:right="80"/>
        <w:rPr>
          <w:sz w:val="22"/>
        </w:rPr>
      </w:pPr>
      <w:r w:rsidRPr="0001487D">
        <w:rPr>
          <w:sz w:val="22"/>
          <w:u w:val="single"/>
        </w:rPr>
        <w:t>Scope</w:t>
      </w:r>
      <w:r w:rsidRPr="0001487D">
        <w:rPr>
          <w:spacing w:val="-8"/>
          <w:sz w:val="22"/>
          <w:u w:val="single"/>
        </w:rPr>
        <w:t xml:space="preserve"> </w:t>
      </w:r>
      <w:r w:rsidRPr="0001487D">
        <w:rPr>
          <w:sz w:val="22"/>
          <w:u w:val="single"/>
        </w:rPr>
        <w:t>Description</w:t>
      </w:r>
      <w:r w:rsidRPr="0001487D">
        <w:rPr>
          <w:sz w:val="22"/>
        </w:rPr>
        <w:t>:</w:t>
      </w:r>
      <w:r w:rsidRPr="0001487D">
        <w:rPr>
          <w:spacing w:val="31"/>
          <w:sz w:val="22"/>
        </w:rPr>
        <w:t xml:space="preserve"> </w:t>
      </w:r>
      <w:r w:rsidRPr="0001487D">
        <w:rPr>
          <w:sz w:val="22"/>
        </w:rPr>
        <w:t>The</w:t>
      </w:r>
      <w:r w:rsidRPr="0001487D">
        <w:rPr>
          <w:spacing w:val="-4"/>
          <w:sz w:val="22"/>
        </w:rPr>
        <w:t xml:space="preserve"> </w:t>
      </w:r>
      <w:r w:rsidRPr="0001487D">
        <w:rPr>
          <w:sz w:val="22"/>
        </w:rPr>
        <w:t>Jet</w:t>
      </w:r>
      <w:r w:rsidRPr="0001487D">
        <w:rPr>
          <w:spacing w:val="-10"/>
          <w:sz w:val="22"/>
        </w:rPr>
        <w:t xml:space="preserve"> </w:t>
      </w:r>
      <w:r w:rsidRPr="0001487D">
        <w:rPr>
          <w:sz w:val="22"/>
        </w:rPr>
        <w:t>Propulsion</w:t>
      </w:r>
      <w:r w:rsidRPr="0001487D">
        <w:rPr>
          <w:spacing w:val="39"/>
          <w:sz w:val="22"/>
        </w:rPr>
        <w:t xml:space="preserve"> </w:t>
      </w:r>
      <w:r w:rsidRPr="0001487D">
        <w:rPr>
          <w:sz w:val="22"/>
        </w:rPr>
        <w:t>Laboratory</w:t>
      </w:r>
      <w:r w:rsidRPr="0001487D">
        <w:rPr>
          <w:spacing w:val="-1"/>
          <w:sz w:val="22"/>
        </w:rPr>
        <w:t xml:space="preserve"> </w:t>
      </w:r>
      <w:r w:rsidRPr="0001487D">
        <w:rPr>
          <w:sz w:val="22"/>
        </w:rPr>
        <w:t>(JPL)</w:t>
      </w:r>
      <w:r w:rsidRPr="0001487D">
        <w:rPr>
          <w:spacing w:val="-15"/>
          <w:sz w:val="22"/>
        </w:rPr>
        <w:t xml:space="preserve"> </w:t>
      </w:r>
      <w:r w:rsidRPr="0001487D">
        <w:rPr>
          <w:sz w:val="22"/>
        </w:rPr>
        <w:t xml:space="preserve">is </w:t>
      </w:r>
      <w:r w:rsidR="009A6E8C">
        <w:rPr>
          <w:sz w:val="22"/>
        </w:rPr>
        <w:t xml:space="preserve">pursuing options to increase spending </w:t>
      </w:r>
      <w:r w:rsidR="000E730A">
        <w:rPr>
          <w:sz w:val="22"/>
        </w:rPr>
        <w:t xml:space="preserve">with small businesses. Of note is a particular emphasis on HUBZone set-asides. </w:t>
      </w:r>
      <w:r w:rsidR="00EF209B">
        <w:rPr>
          <w:sz w:val="22"/>
        </w:rPr>
        <w:t xml:space="preserve">JPL is </w:t>
      </w:r>
      <w:r w:rsidRPr="0001487D">
        <w:rPr>
          <w:sz w:val="22"/>
        </w:rPr>
        <w:t>reviewing</w:t>
      </w:r>
      <w:r w:rsidRPr="0001487D">
        <w:rPr>
          <w:spacing w:val="25"/>
          <w:sz w:val="22"/>
        </w:rPr>
        <w:t xml:space="preserve"> </w:t>
      </w:r>
      <w:r w:rsidRPr="0001487D">
        <w:rPr>
          <w:sz w:val="22"/>
        </w:rPr>
        <w:t>options</w:t>
      </w:r>
      <w:r w:rsidRPr="0001487D">
        <w:rPr>
          <w:spacing w:val="20"/>
          <w:sz w:val="22"/>
        </w:rPr>
        <w:t xml:space="preserve"> </w:t>
      </w:r>
      <w:r w:rsidRPr="0001487D">
        <w:rPr>
          <w:sz w:val="22"/>
        </w:rPr>
        <w:t>to</w:t>
      </w:r>
      <w:r w:rsidRPr="0001487D">
        <w:rPr>
          <w:spacing w:val="-1"/>
          <w:sz w:val="22"/>
        </w:rPr>
        <w:t xml:space="preserve"> </w:t>
      </w:r>
      <w:r w:rsidRPr="0001487D">
        <w:rPr>
          <w:sz w:val="22"/>
        </w:rPr>
        <w:t xml:space="preserve">find </w:t>
      </w:r>
      <w:r w:rsidR="00BB6AD0" w:rsidRPr="00BB6AD0">
        <w:rPr>
          <w:b/>
          <w:sz w:val="22"/>
        </w:rPr>
        <w:t>Small Business</w:t>
      </w:r>
      <w:r w:rsidR="00C41B2D">
        <w:rPr>
          <w:b/>
          <w:sz w:val="22"/>
        </w:rPr>
        <w:t xml:space="preserve"> Concerns </w:t>
      </w:r>
      <w:r w:rsidR="00BB6AD0" w:rsidRPr="00BB6AD0">
        <w:rPr>
          <w:b/>
          <w:sz w:val="22"/>
        </w:rPr>
        <w:t xml:space="preserve">and/or </w:t>
      </w:r>
      <w:r w:rsidR="00BB6AD0" w:rsidRPr="00D43A04">
        <w:rPr>
          <w:b/>
          <w:sz w:val="22"/>
        </w:rPr>
        <w:t>Joint Ventures</w:t>
      </w:r>
      <w:r w:rsidR="00BB6AD0" w:rsidRPr="00470BA8">
        <w:rPr>
          <w:b/>
          <w:strike/>
          <w:sz w:val="22"/>
        </w:rPr>
        <w:t xml:space="preserve"> </w:t>
      </w:r>
      <w:r w:rsidR="00BB6AD0" w:rsidRPr="00BB6AD0">
        <w:rPr>
          <w:b/>
          <w:sz w:val="22"/>
        </w:rPr>
        <w:t>or Teams led by Small Business</w:t>
      </w:r>
      <w:r w:rsidR="00C51BED">
        <w:rPr>
          <w:b/>
          <w:sz w:val="22"/>
        </w:rPr>
        <w:t>es</w:t>
      </w:r>
      <w:r w:rsidR="00BB6AD0" w:rsidRPr="00BB6AD0">
        <w:rPr>
          <w:sz w:val="22"/>
        </w:rPr>
        <w:t xml:space="preserve"> </w:t>
      </w:r>
      <w:r w:rsidRPr="0001487D">
        <w:rPr>
          <w:sz w:val="22"/>
        </w:rPr>
        <w:t>with</w:t>
      </w:r>
      <w:r w:rsidRPr="0001487D">
        <w:rPr>
          <w:spacing w:val="-4"/>
          <w:sz w:val="22"/>
        </w:rPr>
        <w:t xml:space="preserve"> </w:t>
      </w:r>
      <w:r w:rsidRPr="0001487D">
        <w:rPr>
          <w:sz w:val="22"/>
        </w:rPr>
        <w:t xml:space="preserve">experience in </w:t>
      </w:r>
      <w:r w:rsidR="009769C9" w:rsidRPr="00D43A04">
        <w:rPr>
          <w:sz w:val="22"/>
        </w:rPr>
        <w:t>multiple</w:t>
      </w:r>
      <w:r w:rsidRPr="00D43A04">
        <w:rPr>
          <w:sz w:val="22"/>
        </w:rPr>
        <w:t xml:space="preserve"> of</w:t>
      </w:r>
      <w:r w:rsidRPr="00D43A04">
        <w:rPr>
          <w:spacing w:val="-6"/>
          <w:sz w:val="22"/>
        </w:rPr>
        <w:t xml:space="preserve"> </w:t>
      </w:r>
      <w:r w:rsidRPr="00D43A04">
        <w:rPr>
          <w:sz w:val="22"/>
        </w:rPr>
        <w:t>the</w:t>
      </w:r>
      <w:r w:rsidRPr="00D43A04">
        <w:rPr>
          <w:spacing w:val="-1"/>
          <w:sz w:val="22"/>
        </w:rPr>
        <w:t xml:space="preserve"> </w:t>
      </w:r>
      <w:r w:rsidRPr="00D43A04">
        <w:rPr>
          <w:sz w:val="22"/>
        </w:rPr>
        <w:t>following</w:t>
      </w:r>
      <w:r w:rsidRPr="00D43A04">
        <w:rPr>
          <w:spacing w:val="40"/>
          <w:sz w:val="22"/>
        </w:rPr>
        <w:t xml:space="preserve"> </w:t>
      </w:r>
      <w:r w:rsidRPr="00D43A04">
        <w:rPr>
          <w:sz w:val="22"/>
        </w:rPr>
        <w:t xml:space="preserve">listed items. </w:t>
      </w:r>
      <w:r w:rsidR="00EF209B">
        <w:rPr>
          <w:sz w:val="22"/>
        </w:rPr>
        <w:t xml:space="preserve">JPL </w:t>
      </w:r>
      <w:r w:rsidR="00FE02FB">
        <w:rPr>
          <w:sz w:val="22"/>
        </w:rPr>
        <w:t xml:space="preserve">may pursue a team to fulfill all the requirements or may deal with some subcomponents on a standalone basis. </w:t>
      </w:r>
      <w:r w:rsidR="00830FA8">
        <w:rPr>
          <w:sz w:val="22"/>
        </w:rPr>
        <w:t xml:space="preserve">We have highlighted potential subcomponents in yellow, but are open to suggestions. </w:t>
      </w:r>
      <w:r w:rsidR="00FE02FB">
        <w:rPr>
          <w:sz w:val="22"/>
        </w:rPr>
        <w:t xml:space="preserve">JPL encourages </w:t>
      </w:r>
      <w:r w:rsidR="00016258">
        <w:rPr>
          <w:sz w:val="22"/>
        </w:rPr>
        <w:t xml:space="preserve">both teams addressing the comprehensive requirements as well as business concerns interested in subcomponents to </w:t>
      </w:r>
      <w:r w:rsidR="00236196">
        <w:rPr>
          <w:sz w:val="22"/>
        </w:rPr>
        <w:t>respond</w:t>
      </w:r>
      <w:r w:rsidR="00016258">
        <w:rPr>
          <w:sz w:val="22"/>
        </w:rPr>
        <w:t xml:space="preserve">. </w:t>
      </w:r>
      <w:r w:rsidR="00F80485">
        <w:rPr>
          <w:sz w:val="22"/>
        </w:rPr>
        <w:t>The stated goal</w:t>
      </w:r>
      <w:r w:rsidR="005C5AF6">
        <w:rPr>
          <w:sz w:val="22"/>
        </w:rPr>
        <w:t>s</w:t>
      </w:r>
      <w:r w:rsidR="00F80485">
        <w:rPr>
          <w:sz w:val="22"/>
        </w:rPr>
        <w:t xml:space="preserve"> are</w:t>
      </w:r>
      <w:r w:rsidR="005C5AF6">
        <w:rPr>
          <w:sz w:val="22"/>
        </w:rPr>
        <w:t>: (1)</w:t>
      </w:r>
      <w:r w:rsidR="00F80485">
        <w:rPr>
          <w:sz w:val="22"/>
        </w:rPr>
        <w:t xml:space="preserve"> to ensure JPL has well-qualified subcontractors performing the work</w:t>
      </w:r>
      <w:r w:rsidR="00236196">
        <w:rPr>
          <w:sz w:val="22"/>
        </w:rPr>
        <w:t xml:space="preserve">; </w:t>
      </w:r>
      <w:r w:rsidR="005C5AF6">
        <w:rPr>
          <w:sz w:val="22"/>
        </w:rPr>
        <w:t xml:space="preserve">(2) JPL maximizes </w:t>
      </w:r>
      <w:r w:rsidR="00AA3E36">
        <w:rPr>
          <w:sz w:val="22"/>
        </w:rPr>
        <w:t>small business participation in this potential opportunity</w:t>
      </w:r>
      <w:r w:rsidR="00236196">
        <w:rPr>
          <w:sz w:val="22"/>
        </w:rPr>
        <w:t>;</w:t>
      </w:r>
      <w:r w:rsidR="00AA3E36">
        <w:rPr>
          <w:sz w:val="22"/>
        </w:rPr>
        <w:t xml:space="preserve"> </w:t>
      </w:r>
      <w:r w:rsidR="00D00B79">
        <w:rPr>
          <w:sz w:val="22"/>
        </w:rPr>
        <w:t>and</w:t>
      </w:r>
      <w:r w:rsidR="00AA3E36">
        <w:rPr>
          <w:sz w:val="22"/>
        </w:rPr>
        <w:t xml:space="preserve"> (3) JPL hopes to find sufficient HUBZone competition for targeted set-asides.</w:t>
      </w:r>
      <w:r w:rsidR="00F80485">
        <w:rPr>
          <w:sz w:val="22"/>
        </w:rPr>
        <w:t xml:space="preserve"> </w:t>
      </w:r>
      <w:r w:rsidRPr="00D43A04">
        <w:rPr>
          <w:sz w:val="22"/>
        </w:rPr>
        <w:t>JPL</w:t>
      </w:r>
      <w:r w:rsidRPr="00D43A04">
        <w:rPr>
          <w:spacing w:val="-15"/>
          <w:sz w:val="22"/>
        </w:rPr>
        <w:t xml:space="preserve"> </w:t>
      </w:r>
      <w:r w:rsidRPr="00D43A04">
        <w:rPr>
          <w:sz w:val="22"/>
        </w:rPr>
        <w:t>seeks</w:t>
      </w:r>
      <w:r w:rsidRPr="00D43A04">
        <w:rPr>
          <w:spacing w:val="-1"/>
          <w:sz w:val="22"/>
        </w:rPr>
        <w:t xml:space="preserve"> </w:t>
      </w:r>
      <w:r w:rsidRPr="00D43A04">
        <w:rPr>
          <w:sz w:val="22"/>
        </w:rPr>
        <w:t>small business</w:t>
      </w:r>
      <w:r w:rsidRPr="00D43A04">
        <w:rPr>
          <w:spacing w:val="24"/>
          <w:sz w:val="22"/>
        </w:rPr>
        <w:t xml:space="preserve"> </w:t>
      </w:r>
      <w:r w:rsidRPr="00D43A04">
        <w:rPr>
          <w:sz w:val="22"/>
        </w:rPr>
        <w:t>concerns</w:t>
      </w:r>
      <w:r w:rsidR="00830FA8" w:rsidRPr="00830FA8">
        <w:rPr>
          <w:sz w:val="22"/>
        </w:rPr>
        <w:t xml:space="preserve"> </w:t>
      </w:r>
      <w:r w:rsidR="00830FA8" w:rsidRPr="00D43A04">
        <w:rPr>
          <w:sz w:val="22"/>
        </w:rPr>
        <w:t>with</w:t>
      </w:r>
      <w:r w:rsidR="00830FA8" w:rsidRPr="00D43A04">
        <w:rPr>
          <w:spacing w:val="-13"/>
          <w:sz w:val="22"/>
        </w:rPr>
        <w:t xml:space="preserve"> </w:t>
      </w:r>
      <w:r w:rsidR="00830FA8" w:rsidRPr="00D43A04">
        <w:rPr>
          <w:sz w:val="22"/>
        </w:rPr>
        <w:t>extensive</w:t>
      </w:r>
      <w:r w:rsidR="00830FA8" w:rsidRPr="00D43A04">
        <w:rPr>
          <w:spacing w:val="11"/>
          <w:sz w:val="22"/>
        </w:rPr>
        <w:t xml:space="preserve"> </w:t>
      </w:r>
      <w:r w:rsidR="00830FA8" w:rsidRPr="00D43A04">
        <w:rPr>
          <w:sz w:val="22"/>
        </w:rPr>
        <w:t>experience</w:t>
      </w:r>
      <w:r w:rsidR="00830FA8">
        <w:rPr>
          <w:sz w:val="22"/>
        </w:rPr>
        <w:t xml:space="preserve">, </w:t>
      </w:r>
      <w:r w:rsidRPr="00D43A04">
        <w:rPr>
          <w:sz w:val="22"/>
        </w:rPr>
        <w:t xml:space="preserve">not </w:t>
      </w:r>
      <w:r w:rsidR="00DA52C2" w:rsidRPr="00D43A04">
        <w:rPr>
          <w:sz w:val="22"/>
        </w:rPr>
        <w:t>brokers</w:t>
      </w:r>
      <w:r w:rsidRPr="00D43A04">
        <w:rPr>
          <w:sz w:val="22"/>
        </w:rPr>
        <w:t>,</w:t>
      </w:r>
      <w:r w:rsidRPr="00D43A04">
        <w:rPr>
          <w:spacing w:val="-3"/>
          <w:sz w:val="22"/>
        </w:rPr>
        <w:t xml:space="preserve"> </w:t>
      </w:r>
      <w:r w:rsidR="00830FA8">
        <w:rPr>
          <w:spacing w:val="-3"/>
          <w:sz w:val="22"/>
        </w:rPr>
        <w:t xml:space="preserve">in </w:t>
      </w:r>
      <w:r w:rsidRPr="00D43A04">
        <w:rPr>
          <w:sz w:val="22"/>
        </w:rPr>
        <w:t>the</w:t>
      </w:r>
      <w:r w:rsidRPr="00D43A04">
        <w:rPr>
          <w:spacing w:val="-12"/>
          <w:sz w:val="22"/>
        </w:rPr>
        <w:t xml:space="preserve"> </w:t>
      </w:r>
      <w:r w:rsidRPr="00D43A04">
        <w:rPr>
          <w:sz w:val="22"/>
        </w:rPr>
        <w:t>following</w:t>
      </w:r>
      <w:r w:rsidRPr="00D43A04">
        <w:rPr>
          <w:spacing w:val="36"/>
          <w:sz w:val="22"/>
        </w:rPr>
        <w:t xml:space="preserve"> </w:t>
      </w:r>
      <w:r w:rsidRPr="00D43A04">
        <w:rPr>
          <w:sz w:val="22"/>
        </w:rPr>
        <w:t>listed items</w:t>
      </w:r>
      <w:r w:rsidRPr="0001487D">
        <w:rPr>
          <w:spacing w:val="4"/>
          <w:sz w:val="22"/>
        </w:rPr>
        <w:t xml:space="preserve"> </w:t>
      </w:r>
      <w:r w:rsidRPr="0001487D">
        <w:rPr>
          <w:sz w:val="22"/>
        </w:rPr>
        <w:t>to</w:t>
      </w:r>
      <w:r w:rsidRPr="0001487D">
        <w:rPr>
          <w:spacing w:val="-15"/>
          <w:sz w:val="22"/>
        </w:rPr>
        <w:t xml:space="preserve"> </w:t>
      </w:r>
      <w:r w:rsidRPr="0001487D">
        <w:rPr>
          <w:sz w:val="22"/>
        </w:rPr>
        <w:t>meet the</w:t>
      </w:r>
      <w:r w:rsidRPr="0001487D">
        <w:rPr>
          <w:spacing w:val="-7"/>
          <w:sz w:val="22"/>
        </w:rPr>
        <w:t xml:space="preserve"> </w:t>
      </w:r>
      <w:r w:rsidRPr="0001487D">
        <w:rPr>
          <w:sz w:val="22"/>
        </w:rPr>
        <w:t>below scope</w:t>
      </w:r>
      <w:r w:rsidRPr="0001487D">
        <w:rPr>
          <w:spacing w:val="-5"/>
          <w:sz w:val="22"/>
        </w:rPr>
        <w:t xml:space="preserve"> </w:t>
      </w:r>
      <w:r w:rsidRPr="0001487D">
        <w:rPr>
          <w:sz w:val="22"/>
        </w:rPr>
        <w:t>requirements</w:t>
      </w:r>
      <w:r w:rsidRPr="0001487D">
        <w:rPr>
          <w:spacing w:val="16"/>
          <w:sz w:val="22"/>
        </w:rPr>
        <w:t xml:space="preserve"> </w:t>
      </w:r>
      <w:r w:rsidRPr="0001487D">
        <w:rPr>
          <w:sz w:val="22"/>
        </w:rPr>
        <w:t>and</w:t>
      </w:r>
      <w:r w:rsidRPr="0001487D">
        <w:rPr>
          <w:spacing w:val="-5"/>
          <w:sz w:val="22"/>
        </w:rPr>
        <w:t xml:space="preserve"> </w:t>
      </w:r>
      <w:r w:rsidRPr="0001487D">
        <w:rPr>
          <w:sz w:val="22"/>
        </w:rPr>
        <w:t>minimum/mandatory</w:t>
      </w:r>
      <w:r w:rsidR="00CE2178">
        <w:rPr>
          <w:spacing w:val="40"/>
          <w:sz w:val="22"/>
        </w:rPr>
        <w:t xml:space="preserve"> </w:t>
      </w:r>
      <w:r w:rsidRPr="0001487D">
        <w:rPr>
          <w:sz w:val="22"/>
        </w:rPr>
        <w:t>qualifications.</w:t>
      </w:r>
      <w:r w:rsidR="002B743B">
        <w:rPr>
          <w:sz w:val="22"/>
        </w:rPr>
        <w:t xml:space="preserve"> </w:t>
      </w:r>
      <w:r w:rsidR="00DB3881">
        <w:rPr>
          <w:sz w:val="22"/>
        </w:rPr>
        <w:t xml:space="preserve">JPL </w:t>
      </w:r>
      <w:r w:rsidR="00EF6C65">
        <w:rPr>
          <w:sz w:val="22"/>
        </w:rPr>
        <w:t>Small Business Programs (</w:t>
      </w:r>
      <w:r w:rsidR="00DB3881">
        <w:rPr>
          <w:sz w:val="22"/>
        </w:rPr>
        <w:t>SBPO</w:t>
      </w:r>
      <w:r w:rsidR="00EF6C65">
        <w:rPr>
          <w:sz w:val="22"/>
        </w:rPr>
        <w:t>)</w:t>
      </w:r>
      <w:r w:rsidR="00DB3881">
        <w:rPr>
          <w:sz w:val="22"/>
        </w:rPr>
        <w:t xml:space="preserve"> </w:t>
      </w:r>
      <w:r w:rsidR="00DC6B6E">
        <w:rPr>
          <w:sz w:val="22"/>
        </w:rPr>
        <w:t xml:space="preserve">will host multiple webinars to targeted groups to review this project requirements document. </w:t>
      </w:r>
      <w:r w:rsidR="00EF6C65">
        <w:rPr>
          <w:sz w:val="22"/>
        </w:rPr>
        <w:t>In addition, t</w:t>
      </w:r>
      <w:r w:rsidR="002B743B">
        <w:rPr>
          <w:sz w:val="22"/>
        </w:rPr>
        <w:t>eams that appear to have</w:t>
      </w:r>
      <w:r w:rsidR="009425A1">
        <w:rPr>
          <w:sz w:val="22"/>
        </w:rPr>
        <w:t xml:space="preserve"> the</w:t>
      </w:r>
      <w:r w:rsidR="002B743B">
        <w:rPr>
          <w:sz w:val="22"/>
        </w:rPr>
        <w:t xml:space="preserve"> requisite experience with one or more of the subcategories listed </w:t>
      </w:r>
      <w:r w:rsidR="0038745F">
        <w:rPr>
          <w:sz w:val="22"/>
        </w:rPr>
        <w:t xml:space="preserve">may be granted an online interview </w:t>
      </w:r>
      <w:r w:rsidR="00491758">
        <w:rPr>
          <w:sz w:val="22"/>
        </w:rPr>
        <w:t xml:space="preserve">with the SBPO </w:t>
      </w:r>
      <w:r w:rsidR="0038745F">
        <w:rPr>
          <w:sz w:val="22"/>
        </w:rPr>
        <w:t xml:space="preserve">to present further information regarding their capabilities. </w:t>
      </w:r>
    </w:p>
    <w:p w14:paraId="6B90CAC9" w14:textId="77777777" w:rsidR="00AD3981" w:rsidRDefault="00AD3981">
      <w:pPr>
        <w:pStyle w:val="BodyText"/>
        <w:spacing w:line="242" w:lineRule="auto"/>
        <w:ind w:left="109" w:right="80"/>
        <w:rPr>
          <w:sz w:val="22"/>
        </w:rPr>
      </w:pPr>
    </w:p>
    <w:p w14:paraId="3186B08A" w14:textId="7BFF8186" w:rsidR="00DE7C2C" w:rsidRPr="008542A7" w:rsidRDefault="008A6C7B" w:rsidP="008542A7">
      <w:pPr>
        <w:pStyle w:val="BodyText"/>
        <w:spacing w:line="242" w:lineRule="auto"/>
        <w:ind w:left="109" w:right="80"/>
      </w:pPr>
      <w:r>
        <w:rPr>
          <w:sz w:val="22"/>
        </w:rPr>
        <w:t xml:space="preserve">JPL is a Federally Funded Research and Development Center (FFRDC) managed by Caltech University </w:t>
      </w:r>
      <w:r w:rsidR="001E091F">
        <w:rPr>
          <w:sz w:val="22"/>
        </w:rPr>
        <w:t xml:space="preserve">in support of the National Aeronautics </w:t>
      </w:r>
      <w:r w:rsidR="007B4627">
        <w:rPr>
          <w:sz w:val="22"/>
        </w:rPr>
        <w:t xml:space="preserve">and </w:t>
      </w:r>
      <w:r w:rsidR="001E091F">
        <w:rPr>
          <w:sz w:val="22"/>
        </w:rPr>
        <w:t xml:space="preserve">Space Administration (NASA). </w:t>
      </w:r>
      <w:r w:rsidR="00ED40EF">
        <w:rPr>
          <w:sz w:val="22"/>
        </w:rPr>
        <w:t xml:space="preserve">The campus has a minimum of </w:t>
      </w:r>
      <w:r w:rsidR="00DE7C2C" w:rsidRPr="008542A7">
        <w:rPr>
          <w:sz w:val="22"/>
          <w:szCs w:val="22"/>
        </w:rPr>
        <w:t>1 million square feet of facility space and a minimum of 75 acres’ land</w:t>
      </w:r>
      <w:r w:rsidR="00ED40EF" w:rsidRPr="008542A7">
        <w:rPr>
          <w:sz w:val="22"/>
          <w:szCs w:val="22"/>
        </w:rPr>
        <w:t>.</w:t>
      </w:r>
    </w:p>
    <w:p w14:paraId="7456F0EB" w14:textId="77777777" w:rsidR="00980ADD" w:rsidRPr="0001487D" w:rsidRDefault="00980ADD">
      <w:pPr>
        <w:pStyle w:val="BodyText"/>
        <w:spacing w:before="9"/>
        <w:rPr>
          <w:sz w:val="20"/>
        </w:rPr>
      </w:pPr>
    </w:p>
    <w:p w14:paraId="46655E48" w14:textId="77777777" w:rsidR="00980ADD" w:rsidRDefault="006A1A2D">
      <w:pPr>
        <w:pStyle w:val="BodyText"/>
        <w:ind w:left="109"/>
        <w:rPr>
          <w:spacing w:val="-2"/>
          <w:sz w:val="22"/>
        </w:rPr>
      </w:pPr>
      <w:r w:rsidRPr="0001487D">
        <w:rPr>
          <w:spacing w:val="-2"/>
          <w:sz w:val="22"/>
          <w:u w:val="single"/>
        </w:rPr>
        <w:t>Minimum/Mandatory</w:t>
      </w:r>
      <w:r w:rsidRPr="0001487D">
        <w:rPr>
          <w:spacing w:val="42"/>
          <w:sz w:val="22"/>
          <w:u w:val="single"/>
        </w:rPr>
        <w:t xml:space="preserve"> </w:t>
      </w:r>
      <w:r w:rsidRPr="0001487D">
        <w:rPr>
          <w:spacing w:val="-2"/>
          <w:sz w:val="22"/>
          <w:u w:val="single"/>
        </w:rPr>
        <w:t>Quals</w:t>
      </w:r>
      <w:r w:rsidRPr="0001487D">
        <w:rPr>
          <w:spacing w:val="-2"/>
          <w:sz w:val="22"/>
        </w:rPr>
        <w:t>:</w:t>
      </w:r>
      <w:r w:rsidRPr="0001487D">
        <w:rPr>
          <w:spacing w:val="1"/>
          <w:sz w:val="22"/>
        </w:rPr>
        <w:t xml:space="preserve"> </w:t>
      </w:r>
      <w:r w:rsidRPr="0001487D">
        <w:rPr>
          <w:spacing w:val="-2"/>
          <w:sz w:val="22"/>
        </w:rPr>
        <w:t>Experience</w:t>
      </w:r>
      <w:r w:rsidRPr="0001487D">
        <w:rPr>
          <w:spacing w:val="7"/>
          <w:sz w:val="22"/>
        </w:rPr>
        <w:t xml:space="preserve"> </w:t>
      </w:r>
      <w:r w:rsidRPr="0001487D">
        <w:rPr>
          <w:spacing w:val="-2"/>
          <w:sz w:val="22"/>
        </w:rPr>
        <w:t>and</w:t>
      </w:r>
      <w:r w:rsidRPr="0001487D">
        <w:rPr>
          <w:spacing w:val="-13"/>
          <w:sz w:val="22"/>
        </w:rPr>
        <w:t xml:space="preserve"> </w:t>
      </w:r>
      <w:r w:rsidRPr="0001487D">
        <w:rPr>
          <w:spacing w:val="-2"/>
          <w:sz w:val="22"/>
        </w:rPr>
        <w:t>capabilities</w:t>
      </w:r>
      <w:r w:rsidRPr="0001487D">
        <w:rPr>
          <w:spacing w:val="41"/>
          <w:sz w:val="22"/>
        </w:rPr>
        <w:t xml:space="preserve"> </w:t>
      </w:r>
      <w:r w:rsidRPr="0001487D">
        <w:rPr>
          <w:spacing w:val="-2"/>
          <w:sz w:val="22"/>
        </w:rPr>
        <w:t>in</w:t>
      </w:r>
      <w:r w:rsidRPr="0001487D">
        <w:rPr>
          <w:spacing w:val="14"/>
          <w:sz w:val="22"/>
        </w:rPr>
        <w:t xml:space="preserve"> </w:t>
      </w:r>
      <w:r w:rsidR="006C0C08">
        <w:rPr>
          <w:spacing w:val="-2"/>
          <w:sz w:val="22"/>
        </w:rPr>
        <w:t>multiple</w:t>
      </w:r>
      <w:r w:rsidRPr="0001487D">
        <w:rPr>
          <w:spacing w:val="7"/>
          <w:sz w:val="22"/>
        </w:rPr>
        <w:t xml:space="preserve"> </w:t>
      </w:r>
      <w:r w:rsidRPr="0001487D">
        <w:rPr>
          <w:spacing w:val="-2"/>
          <w:sz w:val="22"/>
        </w:rPr>
        <w:t>of</w:t>
      </w:r>
      <w:r w:rsidRPr="0001487D">
        <w:rPr>
          <w:spacing w:val="-11"/>
          <w:sz w:val="22"/>
        </w:rPr>
        <w:t xml:space="preserve"> </w:t>
      </w:r>
      <w:r w:rsidRPr="0001487D">
        <w:rPr>
          <w:spacing w:val="-2"/>
          <w:sz w:val="22"/>
        </w:rPr>
        <w:t>the</w:t>
      </w:r>
      <w:r w:rsidRPr="0001487D">
        <w:rPr>
          <w:spacing w:val="-6"/>
          <w:sz w:val="22"/>
        </w:rPr>
        <w:t xml:space="preserve"> </w:t>
      </w:r>
      <w:r w:rsidRPr="0001487D">
        <w:rPr>
          <w:spacing w:val="-2"/>
          <w:sz w:val="22"/>
        </w:rPr>
        <w:t>following</w:t>
      </w:r>
      <w:r w:rsidRPr="0001487D">
        <w:rPr>
          <w:spacing w:val="35"/>
          <w:sz w:val="22"/>
        </w:rPr>
        <w:t xml:space="preserve"> </w:t>
      </w:r>
      <w:r w:rsidRPr="0001487D">
        <w:rPr>
          <w:spacing w:val="-2"/>
          <w:sz w:val="22"/>
        </w:rPr>
        <w:t>listed</w:t>
      </w:r>
      <w:r w:rsidRPr="0001487D">
        <w:rPr>
          <w:spacing w:val="23"/>
          <w:sz w:val="22"/>
        </w:rPr>
        <w:t xml:space="preserve"> </w:t>
      </w:r>
      <w:r w:rsidRPr="0001487D">
        <w:rPr>
          <w:spacing w:val="-2"/>
          <w:sz w:val="22"/>
        </w:rPr>
        <w:t>items.</w:t>
      </w:r>
    </w:p>
    <w:p w14:paraId="39DED430" w14:textId="3C9F5A72" w:rsidR="00EC5A32" w:rsidRDefault="00EC5A32">
      <w:pPr>
        <w:pStyle w:val="BodyText"/>
        <w:ind w:left="109"/>
        <w:rPr>
          <w:sz w:val="22"/>
        </w:rPr>
      </w:pPr>
      <w:r>
        <w:rPr>
          <w:spacing w:val="-2"/>
          <w:sz w:val="22"/>
          <w:u w:val="single"/>
        </w:rPr>
        <w:t>NAICS Code</w:t>
      </w:r>
      <w:r w:rsidRPr="00EC5A32">
        <w:rPr>
          <w:sz w:val="22"/>
        </w:rPr>
        <w:t>:</w:t>
      </w:r>
      <w:r>
        <w:rPr>
          <w:sz w:val="22"/>
        </w:rPr>
        <w:t xml:space="preserve"> </w:t>
      </w:r>
      <w:r w:rsidR="000537F4">
        <w:rPr>
          <w:b/>
          <w:sz w:val="22"/>
        </w:rPr>
        <w:t>561210</w:t>
      </w:r>
      <w:r>
        <w:rPr>
          <w:sz w:val="22"/>
        </w:rPr>
        <w:t xml:space="preserve"> – </w:t>
      </w:r>
      <w:r w:rsidR="000537F4">
        <w:rPr>
          <w:sz w:val="22"/>
        </w:rPr>
        <w:t>Facilities Support Services</w:t>
      </w:r>
      <w:r>
        <w:rPr>
          <w:sz w:val="22"/>
        </w:rPr>
        <w:t xml:space="preserve"> </w:t>
      </w:r>
    </w:p>
    <w:p w14:paraId="347EFBB9" w14:textId="6FC4B390" w:rsidR="00EC5A32" w:rsidRPr="00EC5A32" w:rsidRDefault="00EC5A32">
      <w:pPr>
        <w:pStyle w:val="BodyText"/>
        <w:ind w:left="109"/>
        <w:rPr>
          <w:sz w:val="22"/>
          <w:u w:val="single"/>
        </w:rPr>
      </w:pPr>
      <w:r>
        <w:rPr>
          <w:spacing w:val="-2"/>
          <w:sz w:val="22"/>
          <w:u w:val="single"/>
        </w:rPr>
        <w:t>SBA Size Standard</w:t>
      </w:r>
      <w:r w:rsidRPr="00EC5A32">
        <w:rPr>
          <w:sz w:val="22"/>
        </w:rPr>
        <w:t>:</w:t>
      </w:r>
      <w:r>
        <w:rPr>
          <w:sz w:val="22"/>
        </w:rPr>
        <w:t xml:space="preserve"> </w:t>
      </w:r>
      <w:r w:rsidR="004A2BF6">
        <w:rPr>
          <w:sz w:val="22"/>
        </w:rPr>
        <w:t>$</w:t>
      </w:r>
      <w:r w:rsidR="000537F4">
        <w:rPr>
          <w:sz w:val="22"/>
        </w:rPr>
        <w:t>47</w:t>
      </w:r>
      <w:r w:rsidR="004A2BF6">
        <w:rPr>
          <w:sz w:val="22"/>
        </w:rPr>
        <w:t xml:space="preserve"> million</w:t>
      </w:r>
    </w:p>
    <w:p w14:paraId="068BAA39" w14:textId="77777777" w:rsidR="00980ADD" w:rsidRPr="0001487D" w:rsidRDefault="00980ADD">
      <w:pPr>
        <w:pStyle w:val="BodyText"/>
        <w:spacing w:before="9"/>
        <w:rPr>
          <w:sz w:val="11"/>
        </w:rPr>
      </w:pPr>
    </w:p>
    <w:p w14:paraId="370E0128" w14:textId="77777777" w:rsidR="00980ADD" w:rsidRDefault="006A1A2D" w:rsidP="004259F2">
      <w:pPr>
        <w:pStyle w:val="BodyText"/>
        <w:spacing w:before="90"/>
        <w:ind w:left="109"/>
        <w:rPr>
          <w:spacing w:val="-2"/>
          <w:sz w:val="22"/>
        </w:rPr>
      </w:pPr>
      <w:r w:rsidRPr="0001487D">
        <w:rPr>
          <w:sz w:val="22"/>
        </w:rPr>
        <w:t>In</w:t>
      </w:r>
      <w:r w:rsidRPr="0001487D">
        <w:rPr>
          <w:spacing w:val="-17"/>
          <w:sz w:val="22"/>
        </w:rPr>
        <w:t xml:space="preserve"> </w:t>
      </w:r>
      <w:r w:rsidRPr="0001487D">
        <w:rPr>
          <w:sz w:val="22"/>
        </w:rPr>
        <w:t>the</w:t>
      </w:r>
      <w:r w:rsidRPr="0001487D">
        <w:rPr>
          <w:spacing w:val="-15"/>
          <w:sz w:val="22"/>
        </w:rPr>
        <w:t xml:space="preserve"> </w:t>
      </w:r>
      <w:r w:rsidRPr="0001487D">
        <w:rPr>
          <w:sz w:val="22"/>
        </w:rPr>
        <w:t>chart</w:t>
      </w:r>
      <w:r w:rsidRPr="0001487D">
        <w:rPr>
          <w:spacing w:val="-15"/>
          <w:sz w:val="22"/>
        </w:rPr>
        <w:t xml:space="preserve"> </w:t>
      </w:r>
      <w:r w:rsidRPr="0001487D">
        <w:rPr>
          <w:sz w:val="22"/>
        </w:rPr>
        <w:t>below,</w:t>
      </w:r>
      <w:r w:rsidRPr="0001487D">
        <w:rPr>
          <w:spacing w:val="-1"/>
          <w:sz w:val="22"/>
        </w:rPr>
        <w:t xml:space="preserve"> </w:t>
      </w:r>
      <w:r w:rsidRPr="0001487D">
        <w:rPr>
          <w:sz w:val="22"/>
        </w:rPr>
        <w:t>type</w:t>
      </w:r>
      <w:r w:rsidRPr="0001487D">
        <w:rPr>
          <w:spacing w:val="7"/>
          <w:sz w:val="22"/>
        </w:rPr>
        <w:t xml:space="preserve"> </w:t>
      </w:r>
      <w:r w:rsidRPr="0001487D">
        <w:rPr>
          <w:sz w:val="22"/>
        </w:rPr>
        <w:t>an</w:t>
      </w:r>
      <w:r w:rsidRPr="0001487D">
        <w:rPr>
          <w:spacing w:val="-15"/>
          <w:sz w:val="22"/>
        </w:rPr>
        <w:t xml:space="preserve"> </w:t>
      </w:r>
      <w:r w:rsidRPr="0001487D">
        <w:rPr>
          <w:sz w:val="22"/>
        </w:rPr>
        <w:t>“X”</w:t>
      </w:r>
      <w:r w:rsidRPr="0001487D">
        <w:rPr>
          <w:spacing w:val="6"/>
          <w:sz w:val="22"/>
        </w:rPr>
        <w:t xml:space="preserve"> </w:t>
      </w:r>
      <w:r w:rsidRPr="0001487D">
        <w:rPr>
          <w:sz w:val="22"/>
        </w:rPr>
        <w:t>for</w:t>
      </w:r>
      <w:r w:rsidRPr="0001487D">
        <w:rPr>
          <w:spacing w:val="-10"/>
          <w:sz w:val="22"/>
        </w:rPr>
        <w:t xml:space="preserve"> </w:t>
      </w:r>
      <w:r w:rsidRPr="0001487D">
        <w:rPr>
          <w:sz w:val="22"/>
        </w:rPr>
        <w:t>each</w:t>
      </w:r>
      <w:r w:rsidRPr="0001487D">
        <w:rPr>
          <w:spacing w:val="-21"/>
          <w:sz w:val="22"/>
        </w:rPr>
        <w:t xml:space="preserve"> </w:t>
      </w:r>
      <w:r w:rsidRPr="0001487D">
        <w:rPr>
          <w:sz w:val="22"/>
        </w:rPr>
        <w:t>of</w:t>
      </w:r>
      <w:r w:rsidRPr="0001487D">
        <w:rPr>
          <w:spacing w:val="-10"/>
          <w:sz w:val="22"/>
        </w:rPr>
        <w:t xml:space="preserve"> </w:t>
      </w:r>
      <w:r w:rsidRPr="0001487D">
        <w:rPr>
          <w:sz w:val="22"/>
        </w:rPr>
        <w:t>the</w:t>
      </w:r>
      <w:r w:rsidRPr="0001487D">
        <w:rPr>
          <w:spacing w:val="-6"/>
          <w:sz w:val="22"/>
        </w:rPr>
        <w:t xml:space="preserve"> </w:t>
      </w:r>
      <w:r w:rsidRPr="0001487D">
        <w:rPr>
          <w:sz w:val="22"/>
        </w:rPr>
        <w:t>areas</w:t>
      </w:r>
      <w:r w:rsidRPr="0001487D">
        <w:rPr>
          <w:spacing w:val="-15"/>
          <w:sz w:val="22"/>
        </w:rPr>
        <w:t xml:space="preserve"> </w:t>
      </w:r>
      <w:r w:rsidRPr="0001487D">
        <w:rPr>
          <w:sz w:val="22"/>
        </w:rPr>
        <w:t>applicable</w:t>
      </w:r>
      <w:r w:rsidRPr="0001487D">
        <w:rPr>
          <w:spacing w:val="32"/>
          <w:sz w:val="22"/>
        </w:rPr>
        <w:t xml:space="preserve"> </w:t>
      </w:r>
      <w:r w:rsidRPr="0001487D">
        <w:rPr>
          <w:sz w:val="22"/>
        </w:rPr>
        <w:t>to</w:t>
      </w:r>
      <w:r w:rsidRPr="0001487D">
        <w:rPr>
          <w:spacing w:val="-3"/>
          <w:sz w:val="22"/>
        </w:rPr>
        <w:t xml:space="preserve"> </w:t>
      </w:r>
      <w:r w:rsidRPr="0001487D">
        <w:rPr>
          <w:sz w:val="22"/>
        </w:rPr>
        <w:t>your</w:t>
      </w:r>
      <w:r w:rsidRPr="0001487D">
        <w:rPr>
          <w:spacing w:val="2"/>
          <w:sz w:val="22"/>
        </w:rPr>
        <w:t xml:space="preserve"> </w:t>
      </w:r>
      <w:r w:rsidRPr="0001487D">
        <w:rPr>
          <w:sz w:val="22"/>
        </w:rPr>
        <w:t>capabilities</w:t>
      </w:r>
      <w:r w:rsidRPr="0001487D">
        <w:rPr>
          <w:spacing w:val="43"/>
          <w:sz w:val="22"/>
        </w:rPr>
        <w:t xml:space="preserve"> </w:t>
      </w:r>
      <w:r w:rsidRPr="0001487D">
        <w:rPr>
          <w:sz w:val="22"/>
        </w:rPr>
        <w:t>and</w:t>
      </w:r>
      <w:r w:rsidRPr="0001487D">
        <w:rPr>
          <w:spacing w:val="-15"/>
          <w:sz w:val="22"/>
        </w:rPr>
        <w:t xml:space="preserve"> </w:t>
      </w:r>
      <w:r w:rsidRPr="0001487D">
        <w:rPr>
          <w:spacing w:val="-2"/>
          <w:sz w:val="22"/>
        </w:rPr>
        <w:t>experience.</w:t>
      </w:r>
    </w:p>
    <w:p w14:paraId="5D0DB149" w14:textId="77777777" w:rsidR="008D5058" w:rsidRDefault="008D5058" w:rsidP="004259F2">
      <w:pPr>
        <w:pStyle w:val="BodyText"/>
        <w:spacing w:before="90"/>
        <w:ind w:left="109"/>
        <w:rPr>
          <w:spacing w:val="-2"/>
          <w:sz w:val="22"/>
        </w:rPr>
      </w:pPr>
    </w:p>
    <w:tbl>
      <w:tblPr>
        <w:tblW w:w="72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4990"/>
        <w:gridCol w:w="1863"/>
      </w:tblGrid>
      <w:tr w:rsidR="008D5058" w:rsidRPr="008D5058" w14:paraId="49D4FFFA" w14:textId="77777777" w:rsidTr="008D5058">
        <w:trPr>
          <w:trHeight w:val="349"/>
          <w:jc w:val="center"/>
        </w:trPr>
        <w:tc>
          <w:tcPr>
            <w:tcW w:w="420" w:type="dxa"/>
            <w:shd w:val="clear" w:color="auto" w:fill="DBE5F1" w:themeFill="accent1" w:themeFillTint="33"/>
          </w:tcPr>
          <w:p w14:paraId="06ADF00B" w14:textId="77777777" w:rsidR="008D5058" w:rsidRPr="008D5058" w:rsidRDefault="008D5058" w:rsidP="008D5058">
            <w:pPr>
              <w:pStyle w:val="BodyText"/>
              <w:spacing w:before="90"/>
              <w:ind w:left="109"/>
              <w:rPr>
                <w:spacing w:val="-2"/>
              </w:rPr>
            </w:pPr>
          </w:p>
        </w:tc>
        <w:tc>
          <w:tcPr>
            <w:tcW w:w="4990" w:type="dxa"/>
            <w:shd w:val="clear" w:color="auto" w:fill="DBE5F1" w:themeFill="accent1" w:themeFillTint="33"/>
          </w:tcPr>
          <w:p w14:paraId="59DE9A1B" w14:textId="232B5E0C" w:rsidR="008D5058" w:rsidRPr="008D5058" w:rsidRDefault="008D5058" w:rsidP="008D5058">
            <w:pPr>
              <w:pStyle w:val="BodyText"/>
              <w:spacing w:before="9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Safety Criteria</w:t>
            </w:r>
          </w:p>
        </w:tc>
        <w:tc>
          <w:tcPr>
            <w:tcW w:w="1863" w:type="dxa"/>
            <w:shd w:val="clear" w:color="auto" w:fill="DBE5F1" w:themeFill="accent1" w:themeFillTint="33"/>
          </w:tcPr>
          <w:p w14:paraId="4BCADBEB" w14:textId="75FADE78" w:rsidR="008D5058" w:rsidRPr="008D5058" w:rsidRDefault="00605E68" w:rsidP="00605E68">
            <w:pPr>
              <w:pStyle w:val="BodyText"/>
              <w:spacing w:before="9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Rating</w:t>
            </w:r>
          </w:p>
        </w:tc>
      </w:tr>
      <w:tr w:rsidR="008D5058" w:rsidRPr="008D5058" w14:paraId="49A07883" w14:textId="77777777" w:rsidTr="008D5058">
        <w:trPr>
          <w:trHeight w:val="649"/>
          <w:jc w:val="center"/>
        </w:trPr>
        <w:tc>
          <w:tcPr>
            <w:tcW w:w="420" w:type="dxa"/>
            <w:vAlign w:val="center"/>
          </w:tcPr>
          <w:p w14:paraId="0B6CFD67" w14:textId="5F2FF5B0" w:rsidR="008D5058" w:rsidRPr="008D5058" w:rsidRDefault="008D5058" w:rsidP="008D5058">
            <w:pPr>
              <w:pStyle w:val="BodyText"/>
              <w:spacing w:before="90"/>
              <w:ind w:left="109"/>
              <w:rPr>
                <w:spacing w:val="-2"/>
              </w:rPr>
            </w:pPr>
            <w:r>
              <w:rPr>
                <w:spacing w:val="-2"/>
              </w:rPr>
              <w:t>1.</w:t>
            </w:r>
          </w:p>
        </w:tc>
        <w:tc>
          <w:tcPr>
            <w:tcW w:w="4990" w:type="dxa"/>
            <w:vAlign w:val="center"/>
          </w:tcPr>
          <w:p w14:paraId="6F421B40" w14:textId="5ADA8F06" w:rsidR="008D5058" w:rsidRPr="008D5058" w:rsidRDefault="008D5058" w:rsidP="008D5058">
            <w:pPr>
              <w:pStyle w:val="BodyText"/>
              <w:spacing w:before="90"/>
              <w:ind w:left="109"/>
              <w:rPr>
                <w:spacing w:val="-2"/>
              </w:rPr>
            </w:pPr>
            <w:r>
              <w:rPr>
                <w:spacing w:val="-2"/>
              </w:rPr>
              <w:t>EMR Rating</w:t>
            </w:r>
          </w:p>
        </w:tc>
        <w:tc>
          <w:tcPr>
            <w:tcW w:w="1863" w:type="dxa"/>
          </w:tcPr>
          <w:p w14:paraId="561C675A" w14:textId="77777777" w:rsidR="008D5058" w:rsidRPr="008D5058" w:rsidRDefault="008D5058" w:rsidP="008D5058">
            <w:pPr>
              <w:pStyle w:val="BodyText"/>
              <w:spacing w:before="90"/>
              <w:ind w:left="109"/>
              <w:rPr>
                <w:spacing w:val="-2"/>
              </w:rPr>
            </w:pPr>
          </w:p>
        </w:tc>
      </w:tr>
      <w:tr w:rsidR="008D5058" w:rsidRPr="008D5058" w14:paraId="7BB33C4D" w14:textId="77777777" w:rsidTr="008D5058">
        <w:trPr>
          <w:trHeight w:val="649"/>
          <w:jc w:val="center"/>
        </w:trPr>
        <w:tc>
          <w:tcPr>
            <w:tcW w:w="420" w:type="dxa"/>
            <w:shd w:val="clear" w:color="auto" w:fill="DBE5F1" w:themeFill="accent1" w:themeFillTint="33"/>
            <w:vAlign w:val="center"/>
          </w:tcPr>
          <w:p w14:paraId="2C3C0831" w14:textId="3F849B1F" w:rsidR="008D5058" w:rsidRPr="008D5058" w:rsidRDefault="008D5058" w:rsidP="008D5058">
            <w:pPr>
              <w:pStyle w:val="BodyText"/>
              <w:spacing w:before="90"/>
              <w:ind w:left="109"/>
              <w:rPr>
                <w:spacing w:val="-2"/>
              </w:rPr>
            </w:pPr>
            <w:r>
              <w:rPr>
                <w:spacing w:val="-2"/>
              </w:rPr>
              <w:t>2.</w:t>
            </w:r>
          </w:p>
        </w:tc>
        <w:tc>
          <w:tcPr>
            <w:tcW w:w="4990" w:type="dxa"/>
            <w:shd w:val="clear" w:color="auto" w:fill="DBE5F1" w:themeFill="accent1" w:themeFillTint="33"/>
            <w:vAlign w:val="center"/>
          </w:tcPr>
          <w:p w14:paraId="16130809" w14:textId="61C973D2" w:rsidR="008D5058" w:rsidRPr="008D5058" w:rsidRDefault="008D5058" w:rsidP="008D5058">
            <w:pPr>
              <w:pStyle w:val="BodyText"/>
              <w:spacing w:before="90"/>
              <w:rPr>
                <w:spacing w:val="-2"/>
              </w:rPr>
            </w:pPr>
            <w:r>
              <w:rPr>
                <w:spacing w:val="-2"/>
              </w:rPr>
              <w:t xml:space="preserve">  OSHA Total Recordable Incident Rate (TRIR)</w:t>
            </w:r>
          </w:p>
        </w:tc>
        <w:tc>
          <w:tcPr>
            <w:tcW w:w="1863" w:type="dxa"/>
            <w:shd w:val="clear" w:color="auto" w:fill="DBE5F1" w:themeFill="accent1" w:themeFillTint="33"/>
          </w:tcPr>
          <w:p w14:paraId="7327F8A4" w14:textId="77777777" w:rsidR="008D5058" w:rsidRPr="008D5058" w:rsidRDefault="008D5058" w:rsidP="008D5058">
            <w:pPr>
              <w:pStyle w:val="BodyText"/>
              <w:spacing w:before="90"/>
              <w:ind w:left="109"/>
              <w:rPr>
                <w:spacing w:val="-2"/>
              </w:rPr>
            </w:pPr>
          </w:p>
        </w:tc>
      </w:tr>
    </w:tbl>
    <w:p w14:paraId="42C5F423" w14:textId="77777777" w:rsidR="008D5058" w:rsidRPr="0001487D" w:rsidRDefault="008D5058" w:rsidP="004259F2">
      <w:pPr>
        <w:pStyle w:val="BodyText"/>
        <w:spacing w:before="90"/>
        <w:ind w:left="109"/>
        <w:rPr>
          <w:sz w:val="22"/>
        </w:rPr>
      </w:pPr>
    </w:p>
    <w:p w14:paraId="2F4F3B11" w14:textId="77777777" w:rsidR="00980ADD" w:rsidRDefault="00980ADD">
      <w:pPr>
        <w:pStyle w:val="BodyText"/>
        <w:spacing w:after="1"/>
        <w:rPr>
          <w:sz w:val="27"/>
        </w:rPr>
      </w:pPr>
    </w:p>
    <w:tbl>
      <w:tblPr>
        <w:tblW w:w="10890" w:type="dxa"/>
        <w:tblInd w:w="-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270"/>
        <w:gridCol w:w="540"/>
        <w:gridCol w:w="540"/>
      </w:tblGrid>
      <w:tr w:rsidR="00980ADD" w14:paraId="38CFFED8" w14:textId="77777777" w:rsidTr="002B4E22">
        <w:trPr>
          <w:trHeight w:val="310"/>
        </w:trPr>
        <w:tc>
          <w:tcPr>
            <w:tcW w:w="540" w:type="dxa"/>
            <w:shd w:val="clear" w:color="auto" w:fill="DBE5F1" w:themeFill="accent1" w:themeFillTint="33"/>
          </w:tcPr>
          <w:p w14:paraId="0D99C55C" w14:textId="77777777" w:rsidR="00980ADD" w:rsidRPr="00FE7D12" w:rsidRDefault="00980ADD">
            <w:pPr>
              <w:pStyle w:val="TableParagraph"/>
            </w:pPr>
            <w:bookmarkStart w:id="0" w:name="_Hlk143784981"/>
            <w:bookmarkStart w:id="1" w:name="_Hlk144362364"/>
          </w:p>
        </w:tc>
        <w:tc>
          <w:tcPr>
            <w:tcW w:w="9270" w:type="dxa"/>
            <w:shd w:val="clear" w:color="auto" w:fill="DBE5F1" w:themeFill="accent1" w:themeFillTint="33"/>
          </w:tcPr>
          <w:p w14:paraId="5F350727" w14:textId="77777777" w:rsidR="00980ADD" w:rsidRPr="00FE7D12" w:rsidRDefault="006A1A2D" w:rsidP="004259F2">
            <w:pPr>
              <w:pStyle w:val="TableParagraph"/>
              <w:spacing w:line="274" w:lineRule="exact"/>
              <w:jc w:val="center"/>
              <w:rPr>
                <w:b/>
              </w:rPr>
            </w:pPr>
            <w:r w:rsidRPr="00FE7D12">
              <w:rPr>
                <w:b/>
              </w:rPr>
              <w:t>Scope</w:t>
            </w:r>
            <w:r w:rsidRPr="00FE7D12">
              <w:rPr>
                <w:b/>
                <w:spacing w:val="7"/>
              </w:rPr>
              <w:t xml:space="preserve"> </w:t>
            </w:r>
            <w:r w:rsidRPr="00FE7D12">
              <w:rPr>
                <w:b/>
                <w:spacing w:val="-2"/>
              </w:rPr>
              <w:t>Tasks</w:t>
            </w:r>
            <w:r w:rsidR="004259F2" w:rsidRPr="00FE7D12">
              <w:rPr>
                <w:b/>
                <w:spacing w:val="-2"/>
              </w:rPr>
              <w:t xml:space="preserve"> – Past Performance Identifying/Providing: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0604DDE" w14:textId="77777777" w:rsidR="00980ADD" w:rsidRPr="00FE7D12" w:rsidRDefault="006A1A2D" w:rsidP="004A2BF6">
            <w:pPr>
              <w:pStyle w:val="TableParagraph"/>
              <w:spacing w:line="274" w:lineRule="exact"/>
              <w:jc w:val="center"/>
              <w:rPr>
                <w:b/>
              </w:rPr>
            </w:pPr>
            <w:r w:rsidRPr="00FE7D12">
              <w:rPr>
                <w:b/>
                <w:spacing w:val="-5"/>
              </w:rPr>
              <w:t>Yes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9980A4D" w14:textId="77777777" w:rsidR="00980ADD" w:rsidRPr="00FE7D12" w:rsidRDefault="006A1A2D" w:rsidP="004A2BF6">
            <w:pPr>
              <w:pStyle w:val="TableParagraph"/>
              <w:spacing w:line="274" w:lineRule="exact"/>
              <w:jc w:val="center"/>
              <w:rPr>
                <w:b/>
              </w:rPr>
            </w:pPr>
            <w:r w:rsidRPr="00FE7D12">
              <w:rPr>
                <w:b/>
                <w:spacing w:val="-5"/>
              </w:rPr>
              <w:t>No</w:t>
            </w:r>
          </w:p>
        </w:tc>
      </w:tr>
      <w:tr w:rsidR="008D5058" w14:paraId="0BE5E309" w14:textId="77777777" w:rsidTr="002B4E22">
        <w:trPr>
          <w:trHeight w:val="576"/>
        </w:trPr>
        <w:tc>
          <w:tcPr>
            <w:tcW w:w="540" w:type="dxa"/>
            <w:vAlign w:val="center"/>
          </w:tcPr>
          <w:p w14:paraId="0DF5F836" w14:textId="337C4D7B" w:rsidR="008D5058" w:rsidRPr="00FE7D12" w:rsidRDefault="002B4E22" w:rsidP="002B4E22">
            <w:pPr>
              <w:pStyle w:val="TableParagraph"/>
              <w:spacing w:line="258" w:lineRule="exact"/>
              <w:ind w:left="97" w:right="86"/>
              <w:jc w:val="center"/>
            </w:pPr>
            <w:r>
              <w:t>1.</w:t>
            </w:r>
          </w:p>
        </w:tc>
        <w:tc>
          <w:tcPr>
            <w:tcW w:w="9270" w:type="dxa"/>
            <w:vAlign w:val="center"/>
          </w:tcPr>
          <w:p w14:paraId="303FF7C6" w14:textId="7BB6B99E" w:rsidR="008D5058" w:rsidRDefault="008D5058" w:rsidP="00512B8B">
            <w:pPr>
              <w:pStyle w:val="TableParagraph"/>
              <w:spacing w:line="258" w:lineRule="exact"/>
              <w:ind w:left="118"/>
            </w:pPr>
            <w:r>
              <w:t>Buildings and Structures Maintenance and Repair</w:t>
            </w:r>
          </w:p>
        </w:tc>
        <w:tc>
          <w:tcPr>
            <w:tcW w:w="540" w:type="dxa"/>
          </w:tcPr>
          <w:p w14:paraId="21113DB3" w14:textId="77777777" w:rsidR="008D5058" w:rsidRPr="00FE7D12" w:rsidRDefault="008D5058">
            <w:pPr>
              <w:pStyle w:val="TableParagraph"/>
            </w:pPr>
          </w:p>
        </w:tc>
        <w:tc>
          <w:tcPr>
            <w:tcW w:w="540" w:type="dxa"/>
          </w:tcPr>
          <w:p w14:paraId="2D78BC8B" w14:textId="77777777" w:rsidR="008D5058" w:rsidRPr="00FE7D12" w:rsidRDefault="008D5058">
            <w:pPr>
              <w:pStyle w:val="TableParagraph"/>
            </w:pPr>
          </w:p>
        </w:tc>
      </w:tr>
      <w:tr w:rsidR="008D5058" w14:paraId="306FC845" w14:textId="77777777" w:rsidTr="002B4E22">
        <w:trPr>
          <w:trHeight w:val="576"/>
        </w:trPr>
        <w:tc>
          <w:tcPr>
            <w:tcW w:w="540" w:type="dxa"/>
            <w:shd w:val="clear" w:color="auto" w:fill="DBE5F1" w:themeFill="accent1" w:themeFillTint="33"/>
            <w:vAlign w:val="center"/>
          </w:tcPr>
          <w:p w14:paraId="1E707A44" w14:textId="3FAAD753" w:rsidR="008D5058" w:rsidRPr="00FE7D12" w:rsidRDefault="002B4E22" w:rsidP="002B4E22">
            <w:pPr>
              <w:pStyle w:val="TableParagraph"/>
              <w:spacing w:line="258" w:lineRule="exact"/>
              <w:ind w:left="97" w:right="86"/>
              <w:jc w:val="center"/>
            </w:pPr>
            <w:r>
              <w:t>2.</w:t>
            </w:r>
          </w:p>
        </w:tc>
        <w:tc>
          <w:tcPr>
            <w:tcW w:w="9270" w:type="dxa"/>
            <w:shd w:val="clear" w:color="auto" w:fill="DBE5F1" w:themeFill="accent1" w:themeFillTint="33"/>
            <w:vAlign w:val="center"/>
          </w:tcPr>
          <w:p w14:paraId="5C0F355A" w14:textId="7798D20E" w:rsidR="008D5058" w:rsidRPr="00830FA8" w:rsidRDefault="008D5058" w:rsidP="00512B8B">
            <w:pPr>
              <w:pStyle w:val="TableParagraph"/>
              <w:spacing w:line="258" w:lineRule="exact"/>
              <w:ind w:left="118"/>
              <w:rPr>
                <w:highlight w:val="yellow"/>
              </w:rPr>
            </w:pPr>
            <w:r w:rsidRPr="00830FA8">
              <w:rPr>
                <w:highlight w:val="yellow"/>
              </w:rPr>
              <w:t>Heating, Ventilation, Air Conditioning, Refrigeration, Air Compressors, and Pressure Vessels Systems Maintenance and Repair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E7EB5CE" w14:textId="77777777" w:rsidR="008D5058" w:rsidRPr="00FE7D12" w:rsidRDefault="008D5058">
            <w:pPr>
              <w:pStyle w:val="TableParagraph"/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E118031" w14:textId="77777777" w:rsidR="008D5058" w:rsidRPr="00FE7D12" w:rsidRDefault="008D5058">
            <w:pPr>
              <w:pStyle w:val="TableParagraph"/>
            </w:pPr>
          </w:p>
        </w:tc>
      </w:tr>
      <w:bookmarkEnd w:id="0"/>
      <w:tr w:rsidR="008D5058" w14:paraId="0BF39F1A" w14:textId="77777777" w:rsidTr="002B4E22">
        <w:trPr>
          <w:trHeight w:val="576"/>
        </w:trPr>
        <w:tc>
          <w:tcPr>
            <w:tcW w:w="540" w:type="dxa"/>
            <w:shd w:val="clear" w:color="auto" w:fill="auto"/>
            <w:vAlign w:val="center"/>
          </w:tcPr>
          <w:p w14:paraId="4B62CB45" w14:textId="3B135613" w:rsidR="008D5058" w:rsidRPr="00FE7D12" w:rsidRDefault="002B4E22" w:rsidP="002B4E22">
            <w:pPr>
              <w:pStyle w:val="TableParagraph"/>
              <w:spacing w:line="258" w:lineRule="exact"/>
              <w:ind w:left="97" w:right="86"/>
              <w:jc w:val="center"/>
            </w:pPr>
            <w:r>
              <w:t>3.</w:t>
            </w:r>
          </w:p>
        </w:tc>
        <w:tc>
          <w:tcPr>
            <w:tcW w:w="9270" w:type="dxa"/>
            <w:shd w:val="clear" w:color="auto" w:fill="auto"/>
            <w:vAlign w:val="center"/>
          </w:tcPr>
          <w:p w14:paraId="281CE57E" w14:textId="1200E5B5" w:rsidR="008D5058" w:rsidRPr="00D43A04" w:rsidRDefault="008D5058" w:rsidP="00FE7D12">
            <w:pPr>
              <w:pStyle w:val="TableParagraph"/>
              <w:spacing w:line="258" w:lineRule="exact"/>
              <w:ind w:left="118"/>
            </w:pPr>
            <w:r>
              <w:t>High and Low Voltage Electrical Power Generation and Distribution Systems Maintenance and Repair</w:t>
            </w:r>
          </w:p>
        </w:tc>
        <w:tc>
          <w:tcPr>
            <w:tcW w:w="540" w:type="dxa"/>
            <w:shd w:val="clear" w:color="auto" w:fill="auto"/>
          </w:tcPr>
          <w:p w14:paraId="779CDAED" w14:textId="77777777" w:rsidR="008D5058" w:rsidRPr="00FE7D12" w:rsidRDefault="008D5058">
            <w:pPr>
              <w:pStyle w:val="TableParagraph"/>
            </w:pPr>
          </w:p>
        </w:tc>
        <w:tc>
          <w:tcPr>
            <w:tcW w:w="540" w:type="dxa"/>
            <w:shd w:val="clear" w:color="auto" w:fill="auto"/>
          </w:tcPr>
          <w:p w14:paraId="5787B33A" w14:textId="77777777" w:rsidR="008D5058" w:rsidRPr="00FE7D12" w:rsidRDefault="008D5058">
            <w:pPr>
              <w:pStyle w:val="TableParagraph"/>
            </w:pPr>
          </w:p>
        </w:tc>
      </w:tr>
      <w:tr w:rsidR="008D5058" w14:paraId="68AD253E" w14:textId="77777777" w:rsidTr="002B4E22">
        <w:trPr>
          <w:trHeight w:val="576"/>
        </w:trPr>
        <w:tc>
          <w:tcPr>
            <w:tcW w:w="540" w:type="dxa"/>
            <w:shd w:val="clear" w:color="auto" w:fill="DBE5F1" w:themeFill="accent1" w:themeFillTint="33"/>
            <w:vAlign w:val="center"/>
          </w:tcPr>
          <w:p w14:paraId="1C2B528F" w14:textId="1782545C" w:rsidR="008D5058" w:rsidRPr="00FE7D12" w:rsidRDefault="002B4E22" w:rsidP="002B4E22">
            <w:pPr>
              <w:pStyle w:val="TableParagraph"/>
              <w:spacing w:line="259" w:lineRule="exact"/>
              <w:ind w:left="97" w:right="86"/>
              <w:jc w:val="center"/>
            </w:pPr>
            <w:r>
              <w:t>4.</w:t>
            </w:r>
          </w:p>
        </w:tc>
        <w:tc>
          <w:tcPr>
            <w:tcW w:w="9270" w:type="dxa"/>
            <w:shd w:val="clear" w:color="auto" w:fill="DBE5F1" w:themeFill="accent1" w:themeFillTint="33"/>
            <w:vAlign w:val="center"/>
          </w:tcPr>
          <w:p w14:paraId="450AEE92" w14:textId="0C89903C" w:rsidR="008D5058" w:rsidRPr="00D43A04" w:rsidRDefault="008D5058" w:rsidP="00FE7D12">
            <w:pPr>
              <w:pStyle w:val="TableParagraph"/>
              <w:spacing w:line="259" w:lineRule="exact"/>
              <w:ind w:left="118"/>
            </w:pPr>
            <w:r w:rsidRPr="00830FA8">
              <w:rPr>
                <w:highlight w:val="yellow"/>
              </w:rPr>
              <w:t>Elevator Maintenance and Repair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F6F40D6" w14:textId="77777777" w:rsidR="008D5058" w:rsidRPr="00FE7D12" w:rsidRDefault="008D5058">
            <w:pPr>
              <w:pStyle w:val="TableParagraph"/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7A173DDC" w14:textId="77777777" w:rsidR="008D5058" w:rsidRPr="00FE7D12" w:rsidRDefault="008D5058">
            <w:pPr>
              <w:pStyle w:val="TableParagraph"/>
            </w:pPr>
          </w:p>
        </w:tc>
      </w:tr>
      <w:tr w:rsidR="008D5058" w14:paraId="28F12E3A" w14:textId="77777777" w:rsidTr="002B4E22">
        <w:trPr>
          <w:trHeight w:val="576"/>
        </w:trPr>
        <w:tc>
          <w:tcPr>
            <w:tcW w:w="540" w:type="dxa"/>
            <w:shd w:val="clear" w:color="auto" w:fill="auto"/>
            <w:vAlign w:val="center"/>
          </w:tcPr>
          <w:p w14:paraId="557AB355" w14:textId="3FBB991E" w:rsidR="008D5058" w:rsidRPr="00FE7D12" w:rsidRDefault="002B4E22" w:rsidP="002B4E22">
            <w:pPr>
              <w:pStyle w:val="TableParagraph"/>
              <w:spacing w:line="274" w:lineRule="exact"/>
              <w:ind w:left="97" w:right="86"/>
              <w:jc w:val="center"/>
            </w:pPr>
            <w:r>
              <w:t>5.</w:t>
            </w:r>
          </w:p>
        </w:tc>
        <w:tc>
          <w:tcPr>
            <w:tcW w:w="9270" w:type="dxa"/>
            <w:shd w:val="clear" w:color="auto" w:fill="auto"/>
            <w:vAlign w:val="center"/>
          </w:tcPr>
          <w:p w14:paraId="5F3EAEBA" w14:textId="7FEA1F1C" w:rsidR="008D5058" w:rsidRPr="00FE7D12" w:rsidRDefault="008D5058" w:rsidP="00FE7D12">
            <w:pPr>
              <w:pStyle w:val="TableParagraph"/>
              <w:spacing w:line="274" w:lineRule="exact"/>
              <w:ind w:left="118"/>
            </w:pPr>
            <w:r>
              <w:t>Built-In Cranes, Hoists, Monorails, and Jibs Maintenance and Repair</w:t>
            </w:r>
          </w:p>
        </w:tc>
        <w:tc>
          <w:tcPr>
            <w:tcW w:w="540" w:type="dxa"/>
            <w:shd w:val="clear" w:color="auto" w:fill="auto"/>
          </w:tcPr>
          <w:p w14:paraId="02C1F02A" w14:textId="77777777" w:rsidR="008D5058" w:rsidRPr="00FE7D12" w:rsidRDefault="008D5058">
            <w:pPr>
              <w:pStyle w:val="TableParagraph"/>
            </w:pPr>
          </w:p>
        </w:tc>
        <w:tc>
          <w:tcPr>
            <w:tcW w:w="540" w:type="dxa"/>
            <w:shd w:val="clear" w:color="auto" w:fill="auto"/>
          </w:tcPr>
          <w:p w14:paraId="65271F85" w14:textId="77777777" w:rsidR="008D5058" w:rsidRPr="00FE7D12" w:rsidRDefault="008D5058">
            <w:pPr>
              <w:pStyle w:val="TableParagraph"/>
            </w:pPr>
          </w:p>
        </w:tc>
      </w:tr>
      <w:tr w:rsidR="008D5058" w14:paraId="53B93F88" w14:textId="77777777" w:rsidTr="002B4E22">
        <w:trPr>
          <w:trHeight w:val="576"/>
        </w:trPr>
        <w:tc>
          <w:tcPr>
            <w:tcW w:w="540" w:type="dxa"/>
            <w:shd w:val="clear" w:color="auto" w:fill="DBE5F1" w:themeFill="accent1" w:themeFillTint="33"/>
            <w:vAlign w:val="center"/>
          </w:tcPr>
          <w:p w14:paraId="478729AE" w14:textId="34F43B44" w:rsidR="008D5058" w:rsidRPr="00FE7D12" w:rsidRDefault="002B4E22" w:rsidP="002B4E22">
            <w:pPr>
              <w:pStyle w:val="TableParagraph"/>
              <w:spacing w:line="274" w:lineRule="exact"/>
              <w:ind w:left="97" w:right="86"/>
              <w:jc w:val="center"/>
            </w:pPr>
            <w:r>
              <w:lastRenderedPageBreak/>
              <w:t>6.</w:t>
            </w:r>
          </w:p>
        </w:tc>
        <w:tc>
          <w:tcPr>
            <w:tcW w:w="9270" w:type="dxa"/>
            <w:shd w:val="clear" w:color="auto" w:fill="DBE5F1" w:themeFill="accent1" w:themeFillTint="33"/>
            <w:vAlign w:val="center"/>
          </w:tcPr>
          <w:p w14:paraId="2756E469" w14:textId="6536E44F" w:rsidR="008D5058" w:rsidRPr="00FE7D12" w:rsidRDefault="008D5058" w:rsidP="00FE7D12">
            <w:pPr>
              <w:pStyle w:val="TableParagraph"/>
              <w:spacing w:line="274" w:lineRule="exact"/>
              <w:ind w:left="118"/>
            </w:pPr>
            <w:r>
              <w:t>Potable Water Distribution System Maintenance and Repair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B854EB6" w14:textId="77777777" w:rsidR="008D5058" w:rsidRPr="00FE7D12" w:rsidRDefault="008D5058">
            <w:pPr>
              <w:pStyle w:val="TableParagraph"/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5429694B" w14:textId="77777777" w:rsidR="008D5058" w:rsidRPr="00FE7D12" w:rsidRDefault="008D5058">
            <w:pPr>
              <w:pStyle w:val="TableParagraph"/>
            </w:pPr>
          </w:p>
        </w:tc>
      </w:tr>
      <w:tr w:rsidR="008D5058" w14:paraId="574CC311" w14:textId="77777777" w:rsidTr="002B4E22">
        <w:trPr>
          <w:trHeight w:val="576"/>
        </w:trPr>
        <w:tc>
          <w:tcPr>
            <w:tcW w:w="540" w:type="dxa"/>
            <w:shd w:val="clear" w:color="auto" w:fill="auto"/>
            <w:vAlign w:val="center"/>
          </w:tcPr>
          <w:p w14:paraId="04C723B8" w14:textId="421A8B89" w:rsidR="008D5058" w:rsidRPr="00FE7D12" w:rsidRDefault="002B4E22" w:rsidP="002B4E22">
            <w:pPr>
              <w:pStyle w:val="TableParagraph"/>
              <w:spacing w:line="274" w:lineRule="exact"/>
              <w:ind w:left="97" w:right="86"/>
              <w:jc w:val="center"/>
            </w:pPr>
            <w:r>
              <w:t>7.</w:t>
            </w:r>
          </w:p>
        </w:tc>
        <w:tc>
          <w:tcPr>
            <w:tcW w:w="9270" w:type="dxa"/>
            <w:shd w:val="clear" w:color="auto" w:fill="auto"/>
            <w:vAlign w:val="center"/>
          </w:tcPr>
          <w:p w14:paraId="66B1FF1E" w14:textId="3A77F358" w:rsidR="008D5058" w:rsidRPr="00FE7D12" w:rsidRDefault="008D5058" w:rsidP="00FE7D12">
            <w:pPr>
              <w:pStyle w:val="TableParagraph"/>
              <w:spacing w:line="274" w:lineRule="exact"/>
              <w:ind w:left="118"/>
            </w:pPr>
            <w:r>
              <w:t>Wastewater Collection and Disposal System Operation, Maintenance, and Repair</w:t>
            </w:r>
          </w:p>
        </w:tc>
        <w:tc>
          <w:tcPr>
            <w:tcW w:w="540" w:type="dxa"/>
            <w:shd w:val="clear" w:color="auto" w:fill="auto"/>
          </w:tcPr>
          <w:p w14:paraId="5595015B" w14:textId="77777777" w:rsidR="008D5058" w:rsidRPr="00FE7D12" w:rsidRDefault="008D5058">
            <w:pPr>
              <w:pStyle w:val="TableParagraph"/>
            </w:pPr>
          </w:p>
        </w:tc>
        <w:tc>
          <w:tcPr>
            <w:tcW w:w="540" w:type="dxa"/>
            <w:shd w:val="clear" w:color="auto" w:fill="auto"/>
          </w:tcPr>
          <w:p w14:paraId="5061E9A2" w14:textId="77777777" w:rsidR="008D5058" w:rsidRPr="00FE7D12" w:rsidRDefault="008D5058">
            <w:pPr>
              <w:pStyle w:val="TableParagraph"/>
            </w:pPr>
          </w:p>
        </w:tc>
      </w:tr>
      <w:tr w:rsidR="008D5058" w14:paraId="79F2B003" w14:textId="77777777" w:rsidTr="002B4E22">
        <w:trPr>
          <w:trHeight w:val="576"/>
        </w:trPr>
        <w:tc>
          <w:tcPr>
            <w:tcW w:w="540" w:type="dxa"/>
            <w:shd w:val="clear" w:color="auto" w:fill="DBE5F1" w:themeFill="accent1" w:themeFillTint="33"/>
            <w:vAlign w:val="center"/>
          </w:tcPr>
          <w:p w14:paraId="36E44D80" w14:textId="2012077C" w:rsidR="008D5058" w:rsidRPr="00FE7D12" w:rsidRDefault="002B4E22" w:rsidP="002B4E22">
            <w:pPr>
              <w:pStyle w:val="TableParagraph"/>
              <w:spacing w:line="258" w:lineRule="exact"/>
              <w:ind w:left="97" w:right="86"/>
              <w:jc w:val="center"/>
            </w:pPr>
            <w:r>
              <w:t>8.</w:t>
            </w:r>
          </w:p>
        </w:tc>
        <w:tc>
          <w:tcPr>
            <w:tcW w:w="9270" w:type="dxa"/>
            <w:shd w:val="clear" w:color="auto" w:fill="DBE5F1" w:themeFill="accent1" w:themeFillTint="33"/>
            <w:vAlign w:val="center"/>
          </w:tcPr>
          <w:p w14:paraId="6F7DF7AC" w14:textId="14B14531" w:rsidR="008D5058" w:rsidRPr="00FE7D12" w:rsidRDefault="008D5058" w:rsidP="00FE7D12">
            <w:pPr>
              <w:pStyle w:val="TableParagraph"/>
              <w:spacing w:line="258" w:lineRule="exact"/>
              <w:ind w:left="118"/>
            </w:pPr>
            <w:r w:rsidRPr="00830FA8">
              <w:rPr>
                <w:highlight w:val="yellow"/>
              </w:rPr>
              <w:t>Grounds Maintenance and Repair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E9368F6" w14:textId="77777777" w:rsidR="008D5058" w:rsidRPr="00FE7D12" w:rsidRDefault="008D5058">
            <w:pPr>
              <w:pStyle w:val="TableParagraph"/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82E795E" w14:textId="77777777" w:rsidR="008D5058" w:rsidRPr="00FE7D12" w:rsidRDefault="008D5058">
            <w:pPr>
              <w:pStyle w:val="TableParagraph"/>
            </w:pPr>
          </w:p>
        </w:tc>
      </w:tr>
      <w:tr w:rsidR="008D5058" w14:paraId="0381B29F" w14:textId="77777777" w:rsidTr="002B4E22">
        <w:trPr>
          <w:trHeight w:val="576"/>
        </w:trPr>
        <w:tc>
          <w:tcPr>
            <w:tcW w:w="540" w:type="dxa"/>
            <w:shd w:val="clear" w:color="auto" w:fill="auto"/>
            <w:vAlign w:val="center"/>
          </w:tcPr>
          <w:p w14:paraId="6E574B03" w14:textId="504CCFAE" w:rsidR="008D5058" w:rsidRPr="00FE7D12" w:rsidRDefault="002B4E22" w:rsidP="002B4E22">
            <w:pPr>
              <w:pStyle w:val="TableParagraph"/>
              <w:spacing w:line="274" w:lineRule="exact"/>
              <w:ind w:left="97" w:right="86"/>
              <w:jc w:val="center"/>
            </w:pPr>
            <w:r>
              <w:t>9.</w:t>
            </w:r>
          </w:p>
        </w:tc>
        <w:tc>
          <w:tcPr>
            <w:tcW w:w="9270" w:type="dxa"/>
            <w:shd w:val="clear" w:color="auto" w:fill="auto"/>
            <w:vAlign w:val="center"/>
          </w:tcPr>
          <w:p w14:paraId="25E5AFE5" w14:textId="08889A48" w:rsidR="008D5058" w:rsidRPr="00FE7D12" w:rsidRDefault="008D5058" w:rsidP="00FE7D12">
            <w:pPr>
              <w:pStyle w:val="TableParagraph"/>
              <w:spacing w:line="272" w:lineRule="exact"/>
              <w:ind w:left="118" w:right="514"/>
            </w:pPr>
            <w:r>
              <w:t>Disaster and Potential Disaster Response</w:t>
            </w:r>
          </w:p>
        </w:tc>
        <w:tc>
          <w:tcPr>
            <w:tcW w:w="540" w:type="dxa"/>
            <w:shd w:val="clear" w:color="auto" w:fill="auto"/>
          </w:tcPr>
          <w:p w14:paraId="7799BD21" w14:textId="77777777" w:rsidR="008D5058" w:rsidRPr="00FE7D12" w:rsidRDefault="008D5058">
            <w:pPr>
              <w:pStyle w:val="TableParagraph"/>
            </w:pPr>
          </w:p>
        </w:tc>
        <w:tc>
          <w:tcPr>
            <w:tcW w:w="540" w:type="dxa"/>
            <w:shd w:val="clear" w:color="auto" w:fill="auto"/>
          </w:tcPr>
          <w:p w14:paraId="5FF98C21" w14:textId="77777777" w:rsidR="008D5058" w:rsidRPr="00FE7D12" w:rsidRDefault="008D5058">
            <w:pPr>
              <w:pStyle w:val="TableParagraph"/>
            </w:pPr>
          </w:p>
        </w:tc>
      </w:tr>
      <w:tr w:rsidR="008D5058" w14:paraId="7341A6CB" w14:textId="77777777" w:rsidTr="002B4E22">
        <w:trPr>
          <w:trHeight w:val="576"/>
        </w:trPr>
        <w:tc>
          <w:tcPr>
            <w:tcW w:w="540" w:type="dxa"/>
            <w:shd w:val="clear" w:color="auto" w:fill="DBE5F1" w:themeFill="accent1" w:themeFillTint="33"/>
            <w:vAlign w:val="center"/>
          </w:tcPr>
          <w:p w14:paraId="21AE2F11" w14:textId="7751C474" w:rsidR="008D5058" w:rsidRPr="00FE7D12" w:rsidRDefault="002B4E22" w:rsidP="002B4E22">
            <w:pPr>
              <w:pStyle w:val="TableParagraph"/>
              <w:spacing w:line="274" w:lineRule="exact"/>
              <w:ind w:left="97" w:right="86"/>
              <w:jc w:val="center"/>
            </w:pPr>
            <w:r>
              <w:t>10.</w:t>
            </w:r>
          </w:p>
        </w:tc>
        <w:tc>
          <w:tcPr>
            <w:tcW w:w="9270" w:type="dxa"/>
            <w:shd w:val="clear" w:color="auto" w:fill="DBE5F1" w:themeFill="accent1" w:themeFillTint="33"/>
            <w:vAlign w:val="center"/>
          </w:tcPr>
          <w:p w14:paraId="32506695" w14:textId="64B80E4B" w:rsidR="008D5058" w:rsidRPr="00FE7D12" w:rsidRDefault="008D5058" w:rsidP="00FE7D12">
            <w:pPr>
              <w:pStyle w:val="TableParagraph"/>
              <w:spacing w:line="272" w:lineRule="exact"/>
              <w:ind w:left="118" w:right="514"/>
            </w:pPr>
            <w:r>
              <w:t>Energy and Water Conservation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17C3FF0" w14:textId="77777777" w:rsidR="008D5058" w:rsidRPr="00FE7D12" w:rsidRDefault="008D5058">
            <w:pPr>
              <w:pStyle w:val="TableParagraph"/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26ADC3EA" w14:textId="77777777" w:rsidR="008D5058" w:rsidRPr="00FE7D12" w:rsidRDefault="008D5058">
            <w:pPr>
              <w:pStyle w:val="TableParagraph"/>
            </w:pPr>
          </w:p>
        </w:tc>
      </w:tr>
      <w:bookmarkEnd w:id="1"/>
      <w:tr w:rsidR="008D5058" w14:paraId="212DBDE1" w14:textId="77777777" w:rsidTr="002B4E22">
        <w:trPr>
          <w:trHeight w:val="576"/>
        </w:trPr>
        <w:tc>
          <w:tcPr>
            <w:tcW w:w="540" w:type="dxa"/>
            <w:shd w:val="clear" w:color="auto" w:fill="FFFFFF" w:themeFill="background1"/>
            <w:vAlign w:val="center"/>
          </w:tcPr>
          <w:p w14:paraId="38A8C231" w14:textId="5B7C60F4" w:rsidR="008D5058" w:rsidRPr="00FE7D12" w:rsidRDefault="002B4E22" w:rsidP="002B4E22">
            <w:pPr>
              <w:pStyle w:val="TableParagraph"/>
              <w:spacing w:line="274" w:lineRule="exact"/>
              <w:ind w:right="86"/>
              <w:jc w:val="center"/>
            </w:pPr>
            <w:r>
              <w:t>11.</w:t>
            </w:r>
          </w:p>
        </w:tc>
        <w:tc>
          <w:tcPr>
            <w:tcW w:w="9270" w:type="dxa"/>
            <w:shd w:val="clear" w:color="auto" w:fill="FFFFFF" w:themeFill="background1"/>
            <w:vAlign w:val="center"/>
          </w:tcPr>
          <w:p w14:paraId="3D2EA2CC" w14:textId="7329C796" w:rsidR="008D5058" w:rsidRPr="00FE7D12" w:rsidRDefault="008D5058" w:rsidP="00FE7D12">
            <w:pPr>
              <w:pStyle w:val="TableParagraph"/>
              <w:spacing w:line="272" w:lineRule="exact"/>
              <w:ind w:left="118" w:right="514"/>
            </w:pPr>
            <w:r>
              <w:t>Environmental Management Support</w:t>
            </w:r>
          </w:p>
        </w:tc>
        <w:tc>
          <w:tcPr>
            <w:tcW w:w="540" w:type="dxa"/>
            <w:shd w:val="clear" w:color="auto" w:fill="FFFFFF" w:themeFill="background1"/>
          </w:tcPr>
          <w:p w14:paraId="41285383" w14:textId="77777777" w:rsidR="008D5058" w:rsidRPr="00FE7D12" w:rsidRDefault="008D5058">
            <w:pPr>
              <w:pStyle w:val="TableParagraph"/>
            </w:pPr>
          </w:p>
        </w:tc>
        <w:tc>
          <w:tcPr>
            <w:tcW w:w="540" w:type="dxa"/>
            <w:shd w:val="clear" w:color="auto" w:fill="FFFFFF" w:themeFill="background1"/>
          </w:tcPr>
          <w:p w14:paraId="4318958B" w14:textId="77777777" w:rsidR="008D5058" w:rsidRPr="00FE7D12" w:rsidRDefault="008D5058">
            <w:pPr>
              <w:pStyle w:val="TableParagraph"/>
            </w:pPr>
          </w:p>
        </w:tc>
      </w:tr>
      <w:tr w:rsidR="008D5058" w14:paraId="4886C490" w14:textId="77777777" w:rsidTr="002B4E22">
        <w:trPr>
          <w:trHeight w:val="576"/>
        </w:trPr>
        <w:tc>
          <w:tcPr>
            <w:tcW w:w="540" w:type="dxa"/>
            <w:shd w:val="clear" w:color="auto" w:fill="DBE5F1" w:themeFill="accent1" w:themeFillTint="33"/>
            <w:vAlign w:val="center"/>
          </w:tcPr>
          <w:p w14:paraId="057273EF" w14:textId="13CB4A11" w:rsidR="008D5058" w:rsidRPr="00FE7D12" w:rsidRDefault="002B4E22" w:rsidP="002B4E22">
            <w:pPr>
              <w:pStyle w:val="TableParagraph"/>
              <w:spacing w:line="274" w:lineRule="exact"/>
              <w:ind w:right="86"/>
              <w:jc w:val="center"/>
            </w:pPr>
            <w:r>
              <w:t>12.</w:t>
            </w:r>
          </w:p>
        </w:tc>
        <w:tc>
          <w:tcPr>
            <w:tcW w:w="9270" w:type="dxa"/>
            <w:shd w:val="clear" w:color="auto" w:fill="DBE5F1" w:themeFill="accent1" w:themeFillTint="33"/>
            <w:vAlign w:val="center"/>
          </w:tcPr>
          <w:p w14:paraId="12D63CB1" w14:textId="773856E9" w:rsidR="008D5058" w:rsidRDefault="008D5058" w:rsidP="00FE7D12">
            <w:pPr>
              <w:pStyle w:val="TableParagraph"/>
              <w:spacing w:line="272" w:lineRule="exact"/>
              <w:ind w:left="118" w:right="514"/>
            </w:pPr>
            <w:r>
              <w:t>Energy Management System Hardware and Software Configuration Control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FE313DD" w14:textId="77777777" w:rsidR="008D5058" w:rsidRPr="00FE7D12" w:rsidRDefault="008D5058">
            <w:pPr>
              <w:pStyle w:val="TableParagraph"/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57DDCA8" w14:textId="77777777" w:rsidR="008D5058" w:rsidRPr="00FE7D12" w:rsidRDefault="008D5058">
            <w:pPr>
              <w:pStyle w:val="TableParagraph"/>
            </w:pPr>
          </w:p>
        </w:tc>
      </w:tr>
      <w:tr w:rsidR="008D5058" w14:paraId="60857610" w14:textId="77777777" w:rsidTr="002B4E22">
        <w:trPr>
          <w:trHeight w:val="576"/>
        </w:trPr>
        <w:tc>
          <w:tcPr>
            <w:tcW w:w="540" w:type="dxa"/>
            <w:shd w:val="clear" w:color="auto" w:fill="FFFFFF" w:themeFill="background1"/>
            <w:vAlign w:val="center"/>
          </w:tcPr>
          <w:p w14:paraId="76A17729" w14:textId="0D45D475" w:rsidR="008D5058" w:rsidRPr="00FE7D12" w:rsidRDefault="002B4E22" w:rsidP="002B4E22">
            <w:pPr>
              <w:pStyle w:val="TableParagraph"/>
              <w:spacing w:line="274" w:lineRule="exact"/>
              <w:ind w:right="86"/>
              <w:jc w:val="center"/>
            </w:pPr>
            <w:r>
              <w:t>13.</w:t>
            </w:r>
          </w:p>
        </w:tc>
        <w:tc>
          <w:tcPr>
            <w:tcW w:w="9270" w:type="dxa"/>
            <w:shd w:val="clear" w:color="auto" w:fill="FFFFFF" w:themeFill="background1"/>
            <w:vAlign w:val="center"/>
          </w:tcPr>
          <w:p w14:paraId="2B6560C6" w14:textId="71986634" w:rsidR="008D5058" w:rsidRDefault="008D5058" w:rsidP="00FE7D12">
            <w:pPr>
              <w:pStyle w:val="TableParagraph"/>
              <w:spacing w:line="272" w:lineRule="exact"/>
              <w:ind w:left="118" w:right="514"/>
            </w:pPr>
            <w:r>
              <w:t>Power Control Console System Configuration Control</w:t>
            </w:r>
          </w:p>
        </w:tc>
        <w:tc>
          <w:tcPr>
            <w:tcW w:w="540" w:type="dxa"/>
            <w:shd w:val="clear" w:color="auto" w:fill="FFFFFF" w:themeFill="background1"/>
          </w:tcPr>
          <w:p w14:paraId="6B3E4F96" w14:textId="77777777" w:rsidR="008D5058" w:rsidRPr="00FE7D12" w:rsidRDefault="008D5058">
            <w:pPr>
              <w:pStyle w:val="TableParagraph"/>
            </w:pPr>
          </w:p>
        </w:tc>
        <w:tc>
          <w:tcPr>
            <w:tcW w:w="540" w:type="dxa"/>
            <w:shd w:val="clear" w:color="auto" w:fill="FFFFFF" w:themeFill="background1"/>
          </w:tcPr>
          <w:p w14:paraId="50802E85" w14:textId="77777777" w:rsidR="008D5058" w:rsidRPr="00FE7D12" w:rsidRDefault="008D5058">
            <w:pPr>
              <w:pStyle w:val="TableParagraph"/>
            </w:pPr>
          </w:p>
        </w:tc>
      </w:tr>
      <w:tr w:rsidR="008D5058" w14:paraId="61937B38" w14:textId="77777777" w:rsidTr="002B4E22">
        <w:trPr>
          <w:trHeight w:val="576"/>
        </w:trPr>
        <w:tc>
          <w:tcPr>
            <w:tcW w:w="540" w:type="dxa"/>
            <w:shd w:val="clear" w:color="auto" w:fill="DBE5F1" w:themeFill="accent1" w:themeFillTint="33"/>
            <w:vAlign w:val="center"/>
          </w:tcPr>
          <w:p w14:paraId="0BE95009" w14:textId="5CF18420" w:rsidR="008D5058" w:rsidRPr="00FE7D12" w:rsidRDefault="002B4E22" w:rsidP="002B4E22">
            <w:pPr>
              <w:pStyle w:val="TableParagraph"/>
              <w:spacing w:line="274" w:lineRule="exact"/>
              <w:ind w:right="86"/>
              <w:jc w:val="center"/>
            </w:pPr>
            <w:r>
              <w:t>14.</w:t>
            </w:r>
          </w:p>
        </w:tc>
        <w:tc>
          <w:tcPr>
            <w:tcW w:w="9270" w:type="dxa"/>
            <w:shd w:val="clear" w:color="auto" w:fill="DBE5F1" w:themeFill="accent1" w:themeFillTint="33"/>
            <w:vAlign w:val="center"/>
          </w:tcPr>
          <w:p w14:paraId="10B019C0" w14:textId="558561BD" w:rsidR="008D5058" w:rsidRDefault="008D5058" w:rsidP="00FE7D12">
            <w:pPr>
              <w:pStyle w:val="TableParagraph"/>
              <w:spacing w:line="272" w:lineRule="exact"/>
              <w:ind w:left="118" w:right="514"/>
            </w:pPr>
            <w:r>
              <w:t>Power Measurement System Configuration Control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ED8A23B" w14:textId="77777777" w:rsidR="008D5058" w:rsidRPr="00FE7D12" w:rsidRDefault="008D5058">
            <w:pPr>
              <w:pStyle w:val="TableParagraph"/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7D49636" w14:textId="77777777" w:rsidR="008D5058" w:rsidRPr="00FE7D12" w:rsidRDefault="008D5058">
            <w:pPr>
              <w:pStyle w:val="TableParagraph"/>
            </w:pPr>
          </w:p>
        </w:tc>
      </w:tr>
      <w:tr w:rsidR="008D5058" w14:paraId="40061FC1" w14:textId="77777777" w:rsidTr="002B4E22">
        <w:trPr>
          <w:trHeight w:val="576"/>
        </w:trPr>
        <w:tc>
          <w:tcPr>
            <w:tcW w:w="540" w:type="dxa"/>
            <w:shd w:val="clear" w:color="auto" w:fill="FFFFFF" w:themeFill="background1"/>
            <w:vAlign w:val="center"/>
          </w:tcPr>
          <w:p w14:paraId="327DEC6A" w14:textId="712E1E1F" w:rsidR="008D5058" w:rsidRPr="00FE7D12" w:rsidRDefault="002B4E22" w:rsidP="002B4E22">
            <w:pPr>
              <w:pStyle w:val="TableParagraph"/>
              <w:spacing w:line="274" w:lineRule="exact"/>
              <w:ind w:right="86"/>
              <w:jc w:val="center"/>
            </w:pPr>
            <w:r>
              <w:t>15.</w:t>
            </w:r>
          </w:p>
        </w:tc>
        <w:tc>
          <w:tcPr>
            <w:tcW w:w="9270" w:type="dxa"/>
            <w:shd w:val="clear" w:color="auto" w:fill="FFFFFF" w:themeFill="background1"/>
            <w:vAlign w:val="center"/>
          </w:tcPr>
          <w:p w14:paraId="23E37354" w14:textId="13FB9947" w:rsidR="008D5058" w:rsidRDefault="008D5058" w:rsidP="00FE7D12">
            <w:pPr>
              <w:pStyle w:val="TableParagraph"/>
              <w:spacing w:line="272" w:lineRule="exact"/>
              <w:ind w:left="118" w:right="514"/>
            </w:pPr>
            <w:r>
              <w:t>Pressure Vessel and System Safety</w:t>
            </w:r>
          </w:p>
        </w:tc>
        <w:tc>
          <w:tcPr>
            <w:tcW w:w="540" w:type="dxa"/>
            <w:shd w:val="clear" w:color="auto" w:fill="FFFFFF" w:themeFill="background1"/>
          </w:tcPr>
          <w:p w14:paraId="67CC28AB" w14:textId="77777777" w:rsidR="008D5058" w:rsidRPr="00FE7D12" w:rsidRDefault="008D5058">
            <w:pPr>
              <w:pStyle w:val="TableParagraph"/>
            </w:pPr>
          </w:p>
        </w:tc>
        <w:tc>
          <w:tcPr>
            <w:tcW w:w="540" w:type="dxa"/>
            <w:shd w:val="clear" w:color="auto" w:fill="FFFFFF" w:themeFill="background1"/>
          </w:tcPr>
          <w:p w14:paraId="1E410915" w14:textId="77777777" w:rsidR="008D5058" w:rsidRPr="00FE7D12" w:rsidRDefault="008D5058">
            <w:pPr>
              <w:pStyle w:val="TableParagraph"/>
            </w:pPr>
          </w:p>
        </w:tc>
      </w:tr>
      <w:tr w:rsidR="008D5058" w14:paraId="0A47A252" w14:textId="77777777" w:rsidTr="002B4E22">
        <w:trPr>
          <w:trHeight w:val="576"/>
        </w:trPr>
        <w:tc>
          <w:tcPr>
            <w:tcW w:w="540" w:type="dxa"/>
            <w:shd w:val="clear" w:color="auto" w:fill="DBE5F1" w:themeFill="accent1" w:themeFillTint="33"/>
            <w:vAlign w:val="center"/>
          </w:tcPr>
          <w:p w14:paraId="2B4567F2" w14:textId="4E0C1A53" w:rsidR="008D5058" w:rsidRPr="00FE7D12" w:rsidRDefault="002B4E22" w:rsidP="002B4E22">
            <w:pPr>
              <w:pStyle w:val="TableParagraph"/>
              <w:spacing w:line="274" w:lineRule="exact"/>
              <w:ind w:right="86"/>
              <w:jc w:val="center"/>
            </w:pPr>
            <w:r>
              <w:t>16.</w:t>
            </w:r>
          </w:p>
        </w:tc>
        <w:tc>
          <w:tcPr>
            <w:tcW w:w="9270" w:type="dxa"/>
            <w:shd w:val="clear" w:color="auto" w:fill="DBE5F1" w:themeFill="accent1" w:themeFillTint="33"/>
            <w:vAlign w:val="center"/>
          </w:tcPr>
          <w:p w14:paraId="20B16C48" w14:textId="019CDD80" w:rsidR="008D5058" w:rsidRDefault="008D5058" w:rsidP="00FE7D12">
            <w:pPr>
              <w:pStyle w:val="TableParagraph"/>
              <w:spacing w:line="272" w:lineRule="exact"/>
              <w:ind w:left="118" w:right="514"/>
            </w:pPr>
            <w:r>
              <w:t>Executing a Scheduled Maintenance and Repair Plan that includes a Reliability-Centered Maintenance (RCM) Program for facilities maintenance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193D6EE" w14:textId="77777777" w:rsidR="008D5058" w:rsidRPr="00FE7D12" w:rsidRDefault="008D5058">
            <w:pPr>
              <w:pStyle w:val="TableParagraph"/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2FA93AF5" w14:textId="77777777" w:rsidR="008D5058" w:rsidRPr="00FE7D12" w:rsidRDefault="008D5058">
            <w:pPr>
              <w:pStyle w:val="TableParagraph"/>
            </w:pPr>
          </w:p>
        </w:tc>
      </w:tr>
      <w:tr w:rsidR="008D5058" w14:paraId="389E4408" w14:textId="77777777" w:rsidTr="002B4E22">
        <w:trPr>
          <w:trHeight w:val="576"/>
        </w:trPr>
        <w:tc>
          <w:tcPr>
            <w:tcW w:w="540" w:type="dxa"/>
            <w:shd w:val="clear" w:color="auto" w:fill="FFFFFF" w:themeFill="background1"/>
            <w:vAlign w:val="center"/>
          </w:tcPr>
          <w:p w14:paraId="65D83647" w14:textId="51218A58" w:rsidR="008D5058" w:rsidRPr="00FE7D12" w:rsidRDefault="002B4E22" w:rsidP="002B4E22">
            <w:pPr>
              <w:pStyle w:val="TableParagraph"/>
              <w:spacing w:line="274" w:lineRule="exact"/>
              <w:ind w:right="86"/>
              <w:jc w:val="center"/>
            </w:pPr>
            <w:r>
              <w:t>17.</w:t>
            </w:r>
          </w:p>
        </w:tc>
        <w:tc>
          <w:tcPr>
            <w:tcW w:w="9270" w:type="dxa"/>
            <w:shd w:val="clear" w:color="auto" w:fill="FFFFFF" w:themeFill="background1"/>
            <w:vAlign w:val="center"/>
          </w:tcPr>
          <w:p w14:paraId="32A7388E" w14:textId="27574C4E" w:rsidR="008D5058" w:rsidRDefault="008D5058" w:rsidP="00482EB9">
            <w:pPr>
              <w:pStyle w:val="TableParagraph"/>
              <w:spacing w:line="272" w:lineRule="exact"/>
              <w:ind w:left="118" w:right="514"/>
            </w:pPr>
            <w:r>
              <w:t>Special Events Support Plan (typically involves pre-cleanup, cleanup during event, and post-event cleanup)</w:t>
            </w:r>
          </w:p>
        </w:tc>
        <w:tc>
          <w:tcPr>
            <w:tcW w:w="540" w:type="dxa"/>
            <w:shd w:val="clear" w:color="auto" w:fill="FFFFFF" w:themeFill="background1"/>
          </w:tcPr>
          <w:p w14:paraId="5431759A" w14:textId="77777777" w:rsidR="008D5058" w:rsidRPr="00FE7D12" w:rsidRDefault="008D5058">
            <w:pPr>
              <w:pStyle w:val="TableParagraph"/>
            </w:pPr>
          </w:p>
        </w:tc>
        <w:tc>
          <w:tcPr>
            <w:tcW w:w="540" w:type="dxa"/>
            <w:shd w:val="clear" w:color="auto" w:fill="FFFFFF" w:themeFill="background1"/>
          </w:tcPr>
          <w:p w14:paraId="087982DE" w14:textId="77777777" w:rsidR="008D5058" w:rsidRPr="00FE7D12" w:rsidRDefault="008D5058">
            <w:pPr>
              <w:pStyle w:val="TableParagraph"/>
            </w:pPr>
          </w:p>
        </w:tc>
      </w:tr>
      <w:tr w:rsidR="008D5058" w14:paraId="27F562AA" w14:textId="77777777" w:rsidTr="002B4E22">
        <w:trPr>
          <w:trHeight w:val="576"/>
        </w:trPr>
        <w:tc>
          <w:tcPr>
            <w:tcW w:w="540" w:type="dxa"/>
            <w:shd w:val="clear" w:color="auto" w:fill="DBE5F1" w:themeFill="accent1" w:themeFillTint="33"/>
            <w:vAlign w:val="center"/>
          </w:tcPr>
          <w:p w14:paraId="3DD8536B" w14:textId="3BBBA68E" w:rsidR="008D5058" w:rsidRPr="00FE7D12" w:rsidRDefault="002B4E22" w:rsidP="002B4E22">
            <w:pPr>
              <w:pStyle w:val="TableParagraph"/>
              <w:spacing w:line="274" w:lineRule="exact"/>
              <w:ind w:right="86"/>
              <w:jc w:val="center"/>
            </w:pPr>
            <w:r>
              <w:t>18</w:t>
            </w:r>
          </w:p>
        </w:tc>
        <w:tc>
          <w:tcPr>
            <w:tcW w:w="9270" w:type="dxa"/>
            <w:shd w:val="clear" w:color="auto" w:fill="DBE5F1" w:themeFill="accent1" w:themeFillTint="33"/>
            <w:vAlign w:val="center"/>
          </w:tcPr>
          <w:p w14:paraId="2F051207" w14:textId="20EFABBB" w:rsidR="008D5058" w:rsidRDefault="008D5058" w:rsidP="00FE7D12">
            <w:pPr>
              <w:pStyle w:val="TableParagraph"/>
              <w:spacing w:line="272" w:lineRule="exact"/>
              <w:ind w:left="118" w:right="514"/>
            </w:pPr>
            <w:r>
              <w:t xml:space="preserve">Facilities Service Request (FSR) Program – Ability to perform support services upon request by the SCM or its delegate 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0916E6E" w14:textId="77777777" w:rsidR="008D5058" w:rsidRPr="00FE7D12" w:rsidRDefault="008D5058">
            <w:pPr>
              <w:pStyle w:val="TableParagraph"/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164674A4" w14:textId="77777777" w:rsidR="008D5058" w:rsidRPr="00FE7D12" w:rsidRDefault="008D5058">
            <w:pPr>
              <w:pStyle w:val="TableParagraph"/>
            </w:pPr>
          </w:p>
        </w:tc>
      </w:tr>
      <w:tr w:rsidR="008D5058" w14:paraId="3A747544" w14:textId="77777777" w:rsidTr="002B4E22">
        <w:trPr>
          <w:trHeight w:val="576"/>
        </w:trPr>
        <w:tc>
          <w:tcPr>
            <w:tcW w:w="540" w:type="dxa"/>
            <w:shd w:val="clear" w:color="auto" w:fill="FFFFFF" w:themeFill="background1"/>
            <w:vAlign w:val="center"/>
          </w:tcPr>
          <w:p w14:paraId="3AF51372" w14:textId="7640D517" w:rsidR="008D5058" w:rsidRPr="00FE7D12" w:rsidRDefault="002B4E22" w:rsidP="002B4E22">
            <w:pPr>
              <w:pStyle w:val="TableParagraph"/>
              <w:spacing w:line="274" w:lineRule="exact"/>
              <w:ind w:right="86"/>
              <w:jc w:val="center"/>
            </w:pPr>
            <w:r>
              <w:t>19.</w:t>
            </w:r>
          </w:p>
        </w:tc>
        <w:tc>
          <w:tcPr>
            <w:tcW w:w="9270" w:type="dxa"/>
            <w:shd w:val="clear" w:color="auto" w:fill="FFFFFF" w:themeFill="background1"/>
            <w:vAlign w:val="center"/>
          </w:tcPr>
          <w:p w14:paraId="66F7CB50" w14:textId="47268FDF" w:rsidR="008D5058" w:rsidRDefault="008D5058" w:rsidP="00FE7D12">
            <w:pPr>
              <w:pStyle w:val="TableParagraph"/>
              <w:spacing w:line="272" w:lineRule="exact"/>
              <w:ind w:left="118" w:right="514"/>
            </w:pPr>
            <w:r>
              <w:t xml:space="preserve">Management of work under a Maintenance and Operations Subcontract at a single site that has at   minimum 1 million square feet of facility space and a minimum of 75 </w:t>
            </w:r>
            <w:r w:rsidR="00B17D41">
              <w:t>acres</w:t>
            </w:r>
            <w:r>
              <w:t xml:space="preserve"> of land</w:t>
            </w:r>
          </w:p>
        </w:tc>
        <w:tc>
          <w:tcPr>
            <w:tcW w:w="540" w:type="dxa"/>
            <w:shd w:val="clear" w:color="auto" w:fill="FFFFFF" w:themeFill="background1"/>
          </w:tcPr>
          <w:p w14:paraId="4B3FA02B" w14:textId="77777777" w:rsidR="008D5058" w:rsidRPr="00FE7D12" w:rsidRDefault="008D5058">
            <w:pPr>
              <w:pStyle w:val="TableParagraph"/>
            </w:pPr>
          </w:p>
        </w:tc>
        <w:tc>
          <w:tcPr>
            <w:tcW w:w="540" w:type="dxa"/>
            <w:shd w:val="clear" w:color="auto" w:fill="FFFFFF" w:themeFill="background1"/>
          </w:tcPr>
          <w:p w14:paraId="62F05EDF" w14:textId="77777777" w:rsidR="008D5058" w:rsidRPr="00FE7D12" w:rsidRDefault="008D5058">
            <w:pPr>
              <w:pStyle w:val="TableParagraph"/>
            </w:pPr>
          </w:p>
        </w:tc>
      </w:tr>
    </w:tbl>
    <w:p w14:paraId="27EBAE3D" w14:textId="77777777" w:rsidR="004A6AEC" w:rsidRDefault="004A6AEC"/>
    <w:p w14:paraId="470B0AA8" w14:textId="77777777" w:rsidR="00100E73" w:rsidRDefault="00100E73"/>
    <w:p w14:paraId="07F31DCC" w14:textId="77777777" w:rsidR="00FF4ACB" w:rsidRDefault="00FF4ACB"/>
    <w:tbl>
      <w:tblPr>
        <w:tblW w:w="10890" w:type="dxa"/>
        <w:tblInd w:w="-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270"/>
        <w:gridCol w:w="540"/>
        <w:gridCol w:w="540"/>
      </w:tblGrid>
      <w:tr w:rsidR="004A6AEC" w:rsidRPr="004A6AEC" w14:paraId="5C69D907" w14:textId="77777777" w:rsidTr="002B4E22">
        <w:trPr>
          <w:trHeight w:val="310"/>
        </w:trPr>
        <w:tc>
          <w:tcPr>
            <w:tcW w:w="540" w:type="dxa"/>
            <w:shd w:val="clear" w:color="auto" w:fill="DBE5F1" w:themeFill="accent1" w:themeFillTint="33"/>
          </w:tcPr>
          <w:p w14:paraId="15CEF94F" w14:textId="77777777" w:rsidR="004A6AEC" w:rsidRPr="004A6AEC" w:rsidRDefault="004A6AEC" w:rsidP="004A6AEC"/>
        </w:tc>
        <w:tc>
          <w:tcPr>
            <w:tcW w:w="9270" w:type="dxa"/>
            <w:shd w:val="clear" w:color="auto" w:fill="DBE5F1" w:themeFill="accent1" w:themeFillTint="33"/>
          </w:tcPr>
          <w:p w14:paraId="403F089E" w14:textId="57A21AE3" w:rsidR="004A6AEC" w:rsidRPr="004A6AEC" w:rsidRDefault="004A6AEC" w:rsidP="004A6AEC">
            <w:pPr>
              <w:jc w:val="center"/>
              <w:rPr>
                <w:b/>
              </w:rPr>
            </w:pPr>
            <w:r>
              <w:rPr>
                <w:b/>
              </w:rPr>
              <w:t>Staffing Requirements</w:t>
            </w:r>
            <w:r w:rsidR="008A67F5">
              <w:rPr>
                <w:b/>
              </w:rPr>
              <w:t xml:space="preserve"> – Maintain the Capability of Providing: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D3A62B9" w14:textId="77777777" w:rsidR="004A6AEC" w:rsidRPr="004A6AEC" w:rsidRDefault="004A6AEC" w:rsidP="007E145A">
            <w:pPr>
              <w:jc w:val="center"/>
              <w:rPr>
                <w:b/>
              </w:rPr>
            </w:pPr>
            <w:r w:rsidRPr="004A6AEC">
              <w:rPr>
                <w:b/>
              </w:rPr>
              <w:t>Yes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3EA3E6E" w14:textId="77777777" w:rsidR="004A6AEC" w:rsidRPr="004A6AEC" w:rsidRDefault="004A6AEC" w:rsidP="007E145A">
            <w:pPr>
              <w:jc w:val="center"/>
              <w:rPr>
                <w:b/>
              </w:rPr>
            </w:pPr>
            <w:r w:rsidRPr="004A6AEC">
              <w:rPr>
                <w:b/>
              </w:rPr>
              <w:t>No</w:t>
            </w:r>
          </w:p>
        </w:tc>
      </w:tr>
      <w:tr w:rsidR="00CC3996" w:rsidRPr="004A6AEC" w14:paraId="187AC22E" w14:textId="77777777" w:rsidTr="002B4E22">
        <w:trPr>
          <w:trHeight w:val="576"/>
        </w:trPr>
        <w:tc>
          <w:tcPr>
            <w:tcW w:w="540" w:type="dxa"/>
            <w:vAlign w:val="center"/>
          </w:tcPr>
          <w:p w14:paraId="35E48EB4" w14:textId="40B3E3C5" w:rsidR="00CC3996" w:rsidRDefault="00CC3996" w:rsidP="00CC3996">
            <w:pPr>
              <w:jc w:val="center"/>
            </w:pPr>
            <w:r>
              <w:t>1.</w:t>
            </w:r>
          </w:p>
        </w:tc>
        <w:tc>
          <w:tcPr>
            <w:tcW w:w="9270" w:type="dxa"/>
            <w:vAlign w:val="center"/>
          </w:tcPr>
          <w:p w14:paraId="1C436F4D" w14:textId="00CFFFFD" w:rsidR="00CC3996" w:rsidRDefault="00CC3996" w:rsidP="00CC3996">
            <w:r>
              <w:t xml:space="preserve"> A Southern California based Corporate Support Office with sufficient managerial expertise. A typical office may have from 3-7 people.</w:t>
            </w:r>
          </w:p>
        </w:tc>
        <w:tc>
          <w:tcPr>
            <w:tcW w:w="540" w:type="dxa"/>
          </w:tcPr>
          <w:p w14:paraId="6211A3A1" w14:textId="77777777" w:rsidR="00CC3996" w:rsidRPr="004A6AEC" w:rsidRDefault="00CC3996" w:rsidP="00CC3996"/>
        </w:tc>
        <w:tc>
          <w:tcPr>
            <w:tcW w:w="540" w:type="dxa"/>
          </w:tcPr>
          <w:p w14:paraId="59BF3C57" w14:textId="77777777" w:rsidR="00CC3996" w:rsidRPr="004A6AEC" w:rsidRDefault="00CC3996" w:rsidP="00CC3996"/>
        </w:tc>
      </w:tr>
      <w:tr w:rsidR="00CC3996" w:rsidRPr="004A6AEC" w14:paraId="62274F28" w14:textId="77777777" w:rsidTr="00CC3996">
        <w:trPr>
          <w:trHeight w:val="576"/>
        </w:trPr>
        <w:tc>
          <w:tcPr>
            <w:tcW w:w="540" w:type="dxa"/>
            <w:shd w:val="clear" w:color="auto" w:fill="DBE5F1" w:themeFill="accent1" w:themeFillTint="33"/>
            <w:vAlign w:val="center"/>
          </w:tcPr>
          <w:p w14:paraId="56D80D41" w14:textId="5035DCD9" w:rsidR="00CC3996" w:rsidRDefault="00CC3996" w:rsidP="00CC3996">
            <w:pPr>
              <w:jc w:val="center"/>
            </w:pPr>
            <w:r>
              <w:t>2.</w:t>
            </w:r>
          </w:p>
        </w:tc>
        <w:tc>
          <w:tcPr>
            <w:tcW w:w="9270" w:type="dxa"/>
            <w:shd w:val="clear" w:color="auto" w:fill="DBE5F1" w:themeFill="accent1" w:themeFillTint="33"/>
            <w:vAlign w:val="center"/>
          </w:tcPr>
          <w:p w14:paraId="39816894" w14:textId="2111245B" w:rsidR="00CC3996" w:rsidRDefault="00CC3996" w:rsidP="00CC3996">
            <w:r>
              <w:t xml:space="preserve"> Relationships and access to a local labor pool with varied skillsets, including preventative maintenance, corrective maintenance, either on staff or through subcontractors. 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495DA2C" w14:textId="77777777" w:rsidR="00CC3996" w:rsidRPr="004A6AEC" w:rsidRDefault="00CC3996" w:rsidP="00CC3996"/>
        </w:tc>
        <w:tc>
          <w:tcPr>
            <w:tcW w:w="540" w:type="dxa"/>
            <w:shd w:val="clear" w:color="auto" w:fill="DBE5F1" w:themeFill="accent1" w:themeFillTint="33"/>
          </w:tcPr>
          <w:p w14:paraId="73DF8CBE" w14:textId="77777777" w:rsidR="00CC3996" w:rsidRPr="004A6AEC" w:rsidRDefault="00CC3996" w:rsidP="00CC3996"/>
        </w:tc>
      </w:tr>
      <w:tr w:rsidR="00CC3996" w:rsidRPr="004A6AEC" w14:paraId="711C2CBB" w14:textId="77777777" w:rsidTr="002B4E22">
        <w:trPr>
          <w:trHeight w:val="576"/>
        </w:trPr>
        <w:tc>
          <w:tcPr>
            <w:tcW w:w="540" w:type="dxa"/>
            <w:vAlign w:val="center"/>
          </w:tcPr>
          <w:p w14:paraId="4EA28CED" w14:textId="3D665A55" w:rsidR="00CC3996" w:rsidRDefault="00CC3996" w:rsidP="00CC3996">
            <w:pPr>
              <w:jc w:val="center"/>
            </w:pPr>
            <w:r>
              <w:t>3.</w:t>
            </w:r>
          </w:p>
        </w:tc>
        <w:tc>
          <w:tcPr>
            <w:tcW w:w="9270" w:type="dxa"/>
            <w:vAlign w:val="center"/>
          </w:tcPr>
          <w:p w14:paraId="4D054B78" w14:textId="1C00AFE9" w:rsidR="00CC3996" w:rsidRDefault="00CC3996" w:rsidP="00CC3996">
            <w:r>
              <w:t xml:space="preserve"> Familiarity with data center management and operations</w:t>
            </w:r>
          </w:p>
        </w:tc>
        <w:tc>
          <w:tcPr>
            <w:tcW w:w="540" w:type="dxa"/>
          </w:tcPr>
          <w:p w14:paraId="5F2D1F98" w14:textId="77777777" w:rsidR="00CC3996" w:rsidRPr="004A6AEC" w:rsidRDefault="00CC3996" w:rsidP="00CC3996"/>
        </w:tc>
        <w:tc>
          <w:tcPr>
            <w:tcW w:w="540" w:type="dxa"/>
          </w:tcPr>
          <w:p w14:paraId="612204BA" w14:textId="77777777" w:rsidR="00CC3996" w:rsidRPr="004A6AEC" w:rsidRDefault="00CC3996" w:rsidP="00CC3996"/>
        </w:tc>
      </w:tr>
      <w:tr w:rsidR="00CC3996" w:rsidRPr="004A6AEC" w14:paraId="49338824" w14:textId="77777777" w:rsidTr="00CC3996">
        <w:trPr>
          <w:trHeight w:val="576"/>
        </w:trPr>
        <w:tc>
          <w:tcPr>
            <w:tcW w:w="540" w:type="dxa"/>
            <w:shd w:val="clear" w:color="auto" w:fill="DBE5F1" w:themeFill="accent1" w:themeFillTint="33"/>
            <w:vAlign w:val="center"/>
          </w:tcPr>
          <w:p w14:paraId="421F8D01" w14:textId="1AA43F21" w:rsidR="00CC3996" w:rsidRDefault="00CC3996" w:rsidP="00CC3996">
            <w:pPr>
              <w:jc w:val="center"/>
            </w:pPr>
            <w:r>
              <w:t>4.</w:t>
            </w:r>
          </w:p>
        </w:tc>
        <w:tc>
          <w:tcPr>
            <w:tcW w:w="9270" w:type="dxa"/>
            <w:shd w:val="clear" w:color="auto" w:fill="DBE5F1" w:themeFill="accent1" w:themeFillTint="33"/>
            <w:vAlign w:val="center"/>
          </w:tcPr>
          <w:p w14:paraId="4F7126EB" w14:textId="23C8F5FB" w:rsidR="00CC3996" w:rsidRDefault="00CC3996" w:rsidP="00CC3996">
            <w:r>
              <w:t xml:space="preserve"> Familiarity with clean room operations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2EEF11E" w14:textId="77777777" w:rsidR="00CC3996" w:rsidRPr="004A6AEC" w:rsidRDefault="00CC3996" w:rsidP="00CC3996"/>
        </w:tc>
        <w:tc>
          <w:tcPr>
            <w:tcW w:w="540" w:type="dxa"/>
            <w:shd w:val="clear" w:color="auto" w:fill="DBE5F1" w:themeFill="accent1" w:themeFillTint="33"/>
          </w:tcPr>
          <w:p w14:paraId="63A4ED61" w14:textId="77777777" w:rsidR="00CC3996" w:rsidRPr="004A6AEC" w:rsidRDefault="00CC3996" w:rsidP="00CC3996"/>
        </w:tc>
      </w:tr>
      <w:tr w:rsidR="00CC3996" w:rsidRPr="004A6AEC" w14:paraId="07B406B3" w14:textId="77777777" w:rsidTr="002B4E22">
        <w:trPr>
          <w:trHeight w:val="576"/>
        </w:trPr>
        <w:tc>
          <w:tcPr>
            <w:tcW w:w="540" w:type="dxa"/>
            <w:vAlign w:val="center"/>
          </w:tcPr>
          <w:p w14:paraId="62D8F37F" w14:textId="2A169D12" w:rsidR="00CC3996" w:rsidRDefault="00CC3996" w:rsidP="00CC3996">
            <w:pPr>
              <w:jc w:val="center"/>
            </w:pPr>
            <w:r>
              <w:t>5.</w:t>
            </w:r>
          </w:p>
        </w:tc>
        <w:tc>
          <w:tcPr>
            <w:tcW w:w="9270" w:type="dxa"/>
            <w:vAlign w:val="center"/>
          </w:tcPr>
          <w:p w14:paraId="38023424" w14:textId="6855D482" w:rsidR="00CC3996" w:rsidRDefault="00CC3996" w:rsidP="00CC3996">
            <w:r>
              <w:t xml:space="preserve"> Robust financial reporting capability to provide timely invoices to JPL </w:t>
            </w:r>
          </w:p>
        </w:tc>
        <w:tc>
          <w:tcPr>
            <w:tcW w:w="540" w:type="dxa"/>
          </w:tcPr>
          <w:p w14:paraId="47971D39" w14:textId="77777777" w:rsidR="00CC3996" w:rsidRPr="004A6AEC" w:rsidRDefault="00CC3996" w:rsidP="00CC3996"/>
        </w:tc>
        <w:tc>
          <w:tcPr>
            <w:tcW w:w="540" w:type="dxa"/>
          </w:tcPr>
          <w:p w14:paraId="0B48ECE0" w14:textId="77777777" w:rsidR="00CC3996" w:rsidRPr="004A6AEC" w:rsidRDefault="00CC3996" w:rsidP="00CC3996"/>
        </w:tc>
      </w:tr>
      <w:tr w:rsidR="00CC3996" w:rsidRPr="004A6AEC" w14:paraId="24555241" w14:textId="77777777" w:rsidTr="00CC3996">
        <w:trPr>
          <w:trHeight w:val="576"/>
        </w:trPr>
        <w:tc>
          <w:tcPr>
            <w:tcW w:w="540" w:type="dxa"/>
            <w:shd w:val="clear" w:color="auto" w:fill="DBE5F1" w:themeFill="accent1" w:themeFillTint="33"/>
            <w:vAlign w:val="center"/>
          </w:tcPr>
          <w:p w14:paraId="63B7BDED" w14:textId="40948B57" w:rsidR="00CC3996" w:rsidRPr="004A6AEC" w:rsidRDefault="00CC3996" w:rsidP="00CC3996">
            <w:pPr>
              <w:jc w:val="center"/>
            </w:pPr>
            <w:r>
              <w:t>6.</w:t>
            </w:r>
          </w:p>
        </w:tc>
        <w:tc>
          <w:tcPr>
            <w:tcW w:w="9270" w:type="dxa"/>
            <w:shd w:val="clear" w:color="auto" w:fill="DBE5F1" w:themeFill="accent1" w:themeFillTint="33"/>
            <w:vAlign w:val="center"/>
          </w:tcPr>
          <w:p w14:paraId="1AFE2BE1" w14:textId="1534DB3D" w:rsidR="00CC3996" w:rsidRPr="004A6AEC" w:rsidRDefault="00CC3996" w:rsidP="00CC3996">
            <w:r>
              <w:t xml:space="preserve"> At least one (1) Level 2 certified Thermography Specialist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3E6171B" w14:textId="77777777" w:rsidR="00CC3996" w:rsidRPr="004A6AEC" w:rsidRDefault="00CC3996" w:rsidP="00CC3996"/>
        </w:tc>
        <w:tc>
          <w:tcPr>
            <w:tcW w:w="540" w:type="dxa"/>
            <w:shd w:val="clear" w:color="auto" w:fill="DBE5F1" w:themeFill="accent1" w:themeFillTint="33"/>
          </w:tcPr>
          <w:p w14:paraId="4D111B68" w14:textId="77777777" w:rsidR="00CC3996" w:rsidRPr="004A6AEC" w:rsidRDefault="00CC3996" w:rsidP="00CC3996"/>
        </w:tc>
      </w:tr>
      <w:tr w:rsidR="00CC3996" w:rsidRPr="004A6AEC" w14:paraId="10477575" w14:textId="77777777" w:rsidTr="00CC3996">
        <w:trPr>
          <w:trHeight w:val="576"/>
        </w:trPr>
        <w:tc>
          <w:tcPr>
            <w:tcW w:w="540" w:type="dxa"/>
            <w:shd w:val="clear" w:color="auto" w:fill="FFFFFF" w:themeFill="background1"/>
            <w:vAlign w:val="center"/>
          </w:tcPr>
          <w:p w14:paraId="7841498C" w14:textId="1DB24D3E" w:rsidR="00CC3996" w:rsidRPr="004A6AEC" w:rsidRDefault="00CC3996" w:rsidP="00CC3996">
            <w:pPr>
              <w:jc w:val="center"/>
            </w:pPr>
            <w:r>
              <w:t>7.</w:t>
            </w:r>
          </w:p>
        </w:tc>
        <w:tc>
          <w:tcPr>
            <w:tcW w:w="9270" w:type="dxa"/>
            <w:shd w:val="clear" w:color="auto" w:fill="FFFFFF" w:themeFill="background1"/>
            <w:vAlign w:val="center"/>
          </w:tcPr>
          <w:p w14:paraId="7BAF7A10" w14:textId="0EDB0D0D" w:rsidR="00CC3996" w:rsidRPr="004A6AEC" w:rsidRDefault="00CC3996" w:rsidP="00CC3996">
            <w:r>
              <w:t xml:space="preserve"> At least (1) Level 2 certified Vibration Specialist</w:t>
            </w:r>
          </w:p>
        </w:tc>
        <w:tc>
          <w:tcPr>
            <w:tcW w:w="540" w:type="dxa"/>
            <w:shd w:val="clear" w:color="auto" w:fill="FFFFFF" w:themeFill="background1"/>
          </w:tcPr>
          <w:p w14:paraId="15EAC1E9" w14:textId="77777777" w:rsidR="00CC3996" w:rsidRPr="004A6AEC" w:rsidRDefault="00CC3996" w:rsidP="00CC3996"/>
        </w:tc>
        <w:tc>
          <w:tcPr>
            <w:tcW w:w="540" w:type="dxa"/>
            <w:shd w:val="clear" w:color="auto" w:fill="FFFFFF" w:themeFill="background1"/>
          </w:tcPr>
          <w:p w14:paraId="6A1DB220" w14:textId="77777777" w:rsidR="00CC3996" w:rsidRPr="004A6AEC" w:rsidRDefault="00CC3996" w:rsidP="00CC3996"/>
        </w:tc>
      </w:tr>
      <w:tr w:rsidR="00CC3996" w:rsidRPr="004A6AEC" w14:paraId="6A246BE3" w14:textId="77777777" w:rsidTr="00CC3996">
        <w:trPr>
          <w:trHeight w:val="576"/>
        </w:trPr>
        <w:tc>
          <w:tcPr>
            <w:tcW w:w="540" w:type="dxa"/>
            <w:shd w:val="clear" w:color="auto" w:fill="DBE5F1" w:themeFill="accent1" w:themeFillTint="33"/>
            <w:vAlign w:val="center"/>
          </w:tcPr>
          <w:p w14:paraId="2071B856" w14:textId="5C4A05AF" w:rsidR="00CC3996" w:rsidRPr="004A6AEC" w:rsidRDefault="00CC3996" w:rsidP="00CC3996">
            <w:pPr>
              <w:jc w:val="center"/>
            </w:pPr>
            <w:r>
              <w:lastRenderedPageBreak/>
              <w:t>8.</w:t>
            </w:r>
          </w:p>
        </w:tc>
        <w:tc>
          <w:tcPr>
            <w:tcW w:w="9270" w:type="dxa"/>
            <w:shd w:val="clear" w:color="auto" w:fill="DBE5F1" w:themeFill="accent1" w:themeFillTint="33"/>
            <w:vAlign w:val="center"/>
          </w:tcPr>
          <w:p w14:paraId="45B982E0" w14:textId="74ECC8F3" w:rsidR="00CC3996" w:rsidRPr="004A6AEC" w:rsidRDefault="00CC3996" w:rsidP="00CC3996">
            <w:r>
              <w:t xml:space="preserve"> At least one (1) certified arborist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8DE97B9" w14:textId="77777777" w:rsidR="00CC3996" w:rsidRPr="004A6AEC" w:rsidRDefault="00CC3996" w:rsidP="00CC3996"/>
        </w:tc>
        <w:tc>
          <w:tcPr>
            <w:tcW w:w="540" w:type="dxa"/>
            <w:shd w:val="clear" w:color="auto" w:fill="DBE5F1" w:themeFill="accent1" w:themeFillTint="33"/>
          </w:tcPr>
          <w:p w14:paraId="0E6F97EF" w14:textId="77777777" w:rsidR="00CC3996" w:rsidRPr="004A6AEC" w:rsidRDefault="00CC3996" w:rsidP="00CC3996"/>
        </w:tc>
      </w:tr>
      <w:tr w:rsidR="00CC3996" w:rsidRPr="004A6AEC" w14:paraId="2D76B1F6" w14:textId="77777777" w:rsidTr="00CC3996">
        <w:trPr>
          <w:trHeight w:val="576"/>
        </w:trPr>
        <w:tc>
          <w:tcPr>
            <w:tcW w:w="540" w:type="dxa"/>
            <w:shd w:val="clear" w:color="auto" w:fill="FFFFFF" w:themeFill="background1"/>
            <w:vAlign w:val="center"/>
          </w:tcPr>
          <w:p w14:paraId="124BC8EC" w14:textId="1EC8F354" w:rsidR="00CC3996" w:rsidRPr="004A6AEC" w:rsidRDefault="00CC3996" w:rsidP="00CC3996">
            <w:pPr>
              <w:jc w:val="center"/>
            </w:pPr>
            <w:r>
              <w:t>9.</w:t>
            </w:r>
          </w:p>
        </w:tc>
        <w:tc>
          <w:tcPr>
            <w:tcW w:w="9270" w:type="dxa"/>
            <w:shd w:val="clear" w:color="auto" w:fill="FFFFFF" w:themeFill="background1"/>
            <w:vAlign w:val="center"/>
          </w:tcPr>
          <w:p w14:paraId="0067B6F7" w14:textId="35CCEB9E" w:rsidR="00CC3996" w:rsidRPr="004A6AEC" w:rsidRDefault="00CC3996" w:rsidP="00CC3996">
            <w:r>
              <w:t xml:space="preserve"> Electrical technicians at journeyman level with at least five (5) years of experience</w:t>
            </w:r>
          </w:p>
        </w:tc>
        <w:tc>
          <w:tcPr>
            <w:tcW w:w="540" w:type="dxa"/>
            <w:shd w:val="clear" w:color="auto" w:fill="FFFFFF" w:themeFill="background1"/>
          </w:tcPr>
          <w:p w14:paraId="25E2E22C" w14:textId="77777777" w:rsidR="00CC3996" w:rsidRPr="004A6AEC" w:rsidRDefault="00CC3996" w:rsidP="00CC3996"/>
        </w:tc>
        <w:tc>
          <w:tcPr>
            <w:tcW w:w="540" w:type="dxa"/>
            <w:shd w:val="clear" w:color="auto" w:fill="FFFFFF" w:themeFill="background1"/>
          </w:tcPr>
          <w:p w14:paraId="0C0B6D8F" w14:textId="77777777" w:rsidR="00CC3996" w:rsidRPr="004A6AEC" w:rsidRDefault="00CC3996" w:rsidP="00CC3996"/>
        </w:tc>
      </w:tr>
      <w:tr w:rsidR="00CC3996" w:rsidRPr="004A6AEC" w14:paraId="13210F7D" w14:textId="77777777" w:rsidTr="00CC3996">
        <w:trPr>
          <w:trHeight w:val="576"/>
        </w:trPr>
        <w:tc>
          <w:tcPr>
            <w:tcW w:w="540" w:type="dxa"/>
            <w:shd w:val="clear" w:color="auto" w:fill="DBE5F1" w:themeFill="accent1" w:themeFillTint="33"/>
            <w:vAlign w:val="center"/>
          </w:tcPr>
          <w:p w14:paraId="3D95E7E2" w14:textId="627080D1" w:rsidR="00CC3996" w:rsidRPr="004A6AEC" w:rsidRDefault="00CC3996" w:rsidP="00CC3996">
            <w:pPr>
              <w:jc w:val="center"/>
            </w:pPr>
            <w:r>
              <w:t>10.</w:t>
            </w:r>
          </w:p>
        </w:tc>
        <w:tc>
          <w:tcPr>
            <w:tcW w:w="9270" w:type="dxa"/>
            <w:shd w:val="clear" w:color="auto" w:fill="DBE5F1" w:themeFill="accent1" w:themeFillTint="33"/>
            <w:vAlign w:val="center"/>
          </w:tcPr>
          <w:p w14:paraId="3AEDA7D0" w14:textId="6C02E2C1" w:rsidR="00CC3996" w:rsidRPr="004A6AEC" w:rsidRDefault="00CC3996" w:rsidP="00CC3996">
            <w:r>
              <w:t xml:space="preserve"> Plumbers at journeyman level with at least five (5) years of experience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A4BA0D1" w14:textId="77777777" w:rsidR="00CC3996" w:rsidRPr="004A6AEC" w:rsidRDefault="00CC3996" w:rsidP="00CC3996"/>
        </w:tc>
        <w:tc>
          <w:tcPr>
            <w:tcW w:w="540" w:type="dxa"/>
            <w:shd w:val="clear" w:color="auto" w:fill="DBE5F1" w:themeFill="accent1" w:themeFillTint="33"/>
          </w:tcPr>
          <w:p w14:paraId="52654BFD" w14:textId="77777777" w:rsidR="00CC3996" w:rsidRPr="004A6AEC" w:rsidRDefault="00CC3996" w:rsidP="00CC3996"/>
        </w:tc>
      </w:tr>
      <w:tr w:rsidR="00CC3996" w:rsidRPr="004A6AEC" w14:paraId="719F58E3" w14:textId="77777777" w:rsidTr="00CC3996">
        <w:trPr>
          <w:trHeight w:val="576"/>
        </w:trPr>
        <w:tc>
          <w:tcPr>
            <w:tcW w:w="540" w:type="dxa"/>
            <w:shd w:val="clear" w:color="auto" w:fill="FFFFFF" w:themeFill="background1"/>
            <w:vAlign w:val="center"/>
          </w:tcPr>
          <w:p w14:paraId="765BFB6F" w14:textId="1914E711" w:rsidR="00CC3996" w:rsidRPr="004A6AEC" w:rsidRDefault="00CC3996" w:rsidP="00CC3996">
            <w:pPr>
              <w:jc w:val="center"/>
            </w:pPr>
            <w:r>
              <w:t>11.</w:t>
            </w:r>
          </w:p>
        </w:tc>
        <w:tc>
          <w:tcPr>
            <w:tcW w:w="9270" w:type="dxa"/>
            <w:shd w:val="clear" w:color="auto" w:fill="FFFFFF" w:themeFill="background1"/>
            <w:vAlign w:val="center"/>
          </w:tcPr>
          <w:p w14:paraId="41C9C709" w14:textId="7836382E" w:rsidR="00CC3996" w:rsidRPr="004A6AEC" w:rsidRDefault="00CC3996" w:rsidP="00CC3996">
            <w:r>
              <w:t xml:space="preserve"> Millwrights with at least (5) years of experience</w:t>
            </w:r>
          </w:p>
        </w:tc>
        <w:tc>
          <w:tcPr>
            <w:tcW w:w="540" w:type="dxa"/>
            <w:shd w:val="clear" w:color="auto" w:fill="FFFFFF" w:themeFill="background1"/>
          </w:tcPr>
          <w:p w14:paraId="74E58BE4" w14:textId="77777777" w:rsidR="00CC3996" w:rsidRPr="004A6AEC" w:rsidRDefault="00CC3996" w:rsidP="00CC3996"/>
        </w:tc>
        <w:tc>
          <w:tcPr>
            <w:tcW w:w="540" w:type="dxa"/>
            <w:shd w:val="clear" w:color="auto" w:fill="FFFFFF" w:themeFill="background1"/>
          </w:tcPr>
          <w:p w14:paraId="2534B20D" w14:textId="77777777" w:rsidR="00CC3996" w:rsidRPr="004A6AEC" w:rsidRDefault="00CC3996" w:rsidP="00CC3996"/>
        </w:tc>
      </w:tr>
      <w:tr w:rsidR="00CC3996" w:rsidRPr="004A6AEC" w14:paraId="575D5983" w14:textId="77777777" w:rsidTr="00CC3996">
        <w:trPr>
          <w:trHeight w:val="576"/>
        </w:trPr>
        <w:tc>
          <w:tcPr>
            <w:tcW w:w="540" w:type="dxa"/>
            <w:shd w:val="clear" w:color="auto" w:fill="DBE5F1" w:themeFill="accent1" w:themeFillTint="33"/>
            <w:vAlign w:val="center"/>
          </w:tcPr>
          <w:p w14:paraId="0921F733" w14:textId="26C62670" w:rsidR="00CC3996" w:rsidRPr="004A6AEC" w:rsidRDefault="00CC3996" w:rsidP="00CC3996">
            <w:pPr>
              <w:jc w:val="center"/>
            </w:pPr>
            <w:r>
              <w:t>12.</w:t>
            </w:r>
          </w:p>
        </w:tc>
        <w:tc>
          <w:tcPr>
            <w:tcW w:w="9270" w:type="dxa"/>
            <w:shd w:val="clear" w:color="auto" w:fill="DBE5F1" w:themeFill="accent1" w:themeFillTint="33"/>
            <w:vAlign w:val="center"/>
          </w:tcPr>
          <w:p w14:paraId="77152761" w14:textId="18EFD01A" w:rsidR="00CC3996" w:rsidRPr="004A6AEC" w:rsidRDefault="00CC3996" w:rsidP="00CC3996">
            <w:r>
              <w:t xml:space="preserve"> HVA technicians certified through the Environmental Protection Agency (EPA) and at journeyman level with at least (5) years of experience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194BBDD" w14:textId="77777777" w:rsidR="00CC3996" w:rsidRPr="004A6AEC" w:rsidRDefault="00CC3996" w:rsidP="00CC3996"/>
        </w:tc>
        <w:tc>
          <w:tcPr>
            <w:tcW w:w="540" w:type="dxa"/>
            <w:shd w:val="clear" w:color="auto" w:fill="DBE5F1" w:themeFill="accent1" w:themeFillTint="33"/>
          </w:tcPr>
          <w:p w14:paraId="41F7B812" w14:textId="77777777" w:rsidR="00CC3996" w:rsidRPr="004A6AEC" w:rsidRDefault="00CC3996" w:rsidP="00CC3996"/>
        </w:tc>
      </w:tr>
      <w:tr w:rsidR="00CC3996" w:rsidRPr="004A6AEC" w14:paraId="23ABF0D4" w14:textId="77777777" w:rsidTr="00CC3996">
        <w:trPr>
          <w:trHeight w:val="576"/>
        </w:trPr>
        <w:tc>
          <w:tcPr>
            <w:tcW w:w="540" w:type="dxa"/>
            <w:shd w:val="clear" w:color="auto" w:fill="FFFFFF" w:themeFill="background1"/>
            <w:vAlign w:val="center"/>
          </w:tcPr>
          <w:p w14:paraId="333FED21" w14:textId="316CC3FF" w:rsidR="00CC3996" w:rsidRPr="004A6AEC" w:rsidRDefault="00CC3996" w:rsidP="00CC3996">
            <w:pPr>
              <w:jc w:val="center"/>
            </w:pPr>
            <w:r>
              <w:t>13.</w:t>
            </w:r>
          </w:p>
        </w:tc>
        <w:tc>
          <w:tcPr>
            <w:tcW w:w="9270" w:type="dxa"/>
            <w:shd w:val="clear" w:color="auto" w:fill="FFFFFF" w:themeFill="background1"/>
            <w:vAlign w:val="center"/>
          </w:tcPr>
          <w:p w14:paraId="3678CC1A" w14:textId="3D7F6D36" w:rsidR="00CC3996" w:rsidRPr="004A6AEC" w:rsidRDefault="00CC3996" w:rsidP="00CC3996">
            <w:r>
              <w:t xml:space="preserve"> Energy Management System (EMS) Operator with technical certification training in the Niagara AX Training Program, with a minimum of one (1) year of experience with the Niagara Workbench, and shall be competent to monitor and maintain Staefa/Telon DDC hardware</w:t>
            </w:r>
          </w:p>
        </w:tc>
        <w:tc>
          <w:tcPr>
            <w:tcW w:w="540" w:type="dxa"/>
            <w:shd w:val="clear" w:color="auto" w:fill="FFFFFF" w:themeFill="background1"/>
          </w:tcPr>
          <w:p w14:paraId="533AD55D" w14:textId="77777777" w:rsidR="00CC3996" w:rsidRPr="004A6AEC" w:rsidRDefault="00CC3996" w:rsidP="00CC3996"/>
        </w:tc>
        <w:tc>
          <w:tcPr>
            <w:tcW w:w="540" w:type="dxa"/>
            <w:shd w:val="clear" w:color="auto" w:fill="FFFFFF" w:themeFill="background1"/>
          </w:tcPr>
          <w:p w14:paraId="13183B69" w14:textId="77777777" w:rsidR="00CC3996" w:rsidRPr="004A6AEC" w:rsidRDefault="00CC3996" w:rsidP="00CC3996"/>
        </w:tc>
      </w:tr>
      <w:tr w:rsidR="00CC3996" w:rsidRPr="004A6AEC" w14:paraId="03195479" w14:textId="77777777" w:rsidTr="00CC3996">
        <w:trPr>
          <w:trHeight w:val="576"/>
        </w:trPr>
        <w:tc>
          <w:tcPr>
            <w:tcW w:w="540" w:type="dxa"/>
            <w:shd w:val="clear" w:color="auto" w:fill="DBE5F1" w:themeFill="accent1" w:themeFillTint="33"/>
            <w:vAlign w:val="center"/>
          </w:tcPr>
          <w:p w14:paraId="1642CC03" w14:textId="12152F1B" w:rsidR="00CC3996" w:rsidRPr="004A6AEC" w:rsidRDefault="00CC3996" w:rsidP="00CC3996">
            <w:pPr>
              <w:jc w:val="center"/>
            </w:pPr>
            <w:r>
              <w:t>14.</w:t>
            </w:r>
          </w:p>
        </w:tc>
        <w:tc>
          <w:tcPr>
            <w:tcW w:w="9270" w:type="dxa"/>
            <w:shd w:val="clear" w:color="auto" w:fill="DBE5F1" w:themeFill="accent1" w:themeFillTint="33"/>
            <w:vAlign w:val="center"/>
          </w:tcPr>
          <w:p w14:paraId="1B993E26" w14:textId="287FD5A7" w:rsidR="00CC3996" w:rsidRPr="004A6AEC" w:rsidRDefault="00CC3996" w:rsidP="00CC3996">
            <w:r>
              <w:t xml:space="preserve"> PT&amp;I System Administrator with at least three (3) years of experience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0F1EDFA" w14:textId="77777777" w:rsidR="00CC3996" w:rsidRPr="004A6AEC" w:rsidRDefault="00CC3996" w:rsidP="00CC3996"/>
        </w:tc>
        <w:tc>
          <w:tcPr>
            <w:tcW w:w="540" w:type="dxa"/>
            <w:shd w:val="clear" w:color="auto" w:fill="DBE5F1" w:themeFill="accent1" w:themeFillTint="33"/>
          </w:tcPr>
          <w:p w14:paraId="3C43762C" w14:textId="77777777" w:rsidR="00CC3996" w:rsidRPr="004A6AEC" w:rsidRDefault="00CC3996" w:rsidP="00CC3996"/>
        </w:tc>
      </w:tr>
    </w:tbl>
    <w:p w14:paraId="69130F50" w14:textId="77777777" w:rsidR="003F5093" w:rsidRDefault="003F5093"/>
    <w:p w14:paraId="7EBBDE07" w14:textId="51BCDD26" w:rsidR="00CC3996" w:rsidRDefault="00CC3996">
      <w:r>
        <w:br w:type="page"/>
      </w:r>
    </w:p>
    <w:p w14:paraId="557CD970" w14:textId="77777777" w:rsidR="00100E73" w:rsidRDefault="00100E73"/>
    <w:p w14:paraId="5BB25849" w14:textId="77777777" w:rsidR="00100E73" w:rsidRDefault="00100E73"/>
    <w:p w14:paraId="16A67BE0" w14:textId="77777777" w:rsidR="00100E73" w:rsidRDefault="00100E73"/>
    <w:tbl>
      <w:tblPr>
        <w:tblStyle w:val="TableGrid"/>
        <w:tblpPr w:leftFromText="180" w:rightFromText="180" w:vertAnchor="text" w:horzAnchor="margin" w:tblpXSpec="center" w:tblpY="155"/>
        <w:tblW w:w="10890" w:type="dxa"/>
        <w:tblLook w:val="04A0" w:firstRow="1" w:lastRow="0" w:firstColumn="1" w:lastColumn="0" w:noHBand="0" w:noVBand="1"/>
      </w:tblPr>
      <w:tblGrid>
        <w:gridCol w:w="5445"/>
        <w:gridCol w:w="5445"/>
      </w:tblGrid>
      <w:tr w:rsidR="003F5093" w14:paraId="338290B0" w14:textId="77777777" w:rsidTr="003F5093">
        <w:trPr>
          <w:trHeight w:val="359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A92F9B6" w14:textId="7F5095FC" w:rsidR="003F5093" w:rsidRPr="003F5093" w:rsidRDefault="003F5093" w:rsidP="003F5093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bookmarkStart w:id="2" w:name="_Hlk144363525"/>
            <w:r w:rsidRPr="003F5093">
              <w:rPr>
                <w:sz w:val="24"/>
                <w:szCs w:val="24"/>
              </w:rPr>
              <w:t>Do you currently have operations in Southern California?</w:t>
            </w:r>
          </w:p>
        </w:tc>
      </w:tr>
      <w:tr w:rsidR="003F5093" w14:paraId="240F96D4" w14:textId="77777777" w:rsidTr="00F91A2C">
        <w:trPr>
          <w:trHeight w:val="359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F7F8D" w14:textId="7883A719" w:rsidR="003F5093" w:rsidRPr="003F5093" w:rsidRDefault="003F5093" w:rsidP="003F5093">
            <w:pPr>
              <w:jc w:val="center"/>
              <w:rPr>
                <w:b/>
                <w:sz w:val="24"/>
                <w:szCs w:val="24"/>
              </w:rPr>
            </w:pPr>
            <w:r w:rsidRPr="003F5093">
              <w:rPr>
                <w:b/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38000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50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3769" w14:textId="6DAE682F" w:rsidR="003F5093" w:rsidRPr="003F5093" w:rsidRDefault="003F5093" w:rsidP="003F5093">
            <w:pPr>
              <w:jc w:val="center"/>
              <w:rPr>
                <w:b/>
                <w:sz w:val="24"/>
                <w:szCs w:val="24"/>
              </w:rPr>
            </w:pPr>
            <w:r w:rsidRPr="003F5093">
              <w:rPr>
                <w:b/>
                <w:sz w:val="24"/>
                <w:szCs w:val="24"/>
              </w:rPr>
              <w:t xml:space="preserve">No </w:t>
            </w:r>
            <w:sdt>
              <w:sdtPr>
                <w:rPr>
                  <w:sz w:val="24"/>
                  <w:szCs w:val="24"/>
                </w:rPr>
                <w:id w:val="-141848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50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F5093" w14:paraId="209EEC8D" w14:textId="77777777" w:rsidTr="003F5093">
        <w:trPr>
          <w:trHeight w:val="359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3A373D1" w14:textId="1E6D288A" w:rsidR="003F5093" w:rsidRPr="003F5093" w:rsidRDefault="003F5093" w:rsidP="003F5093">
            <w:pPr>
              <w:jc w:val="center"/>
              <w:rPr>
                <w:b/>
                <w:sz w:val="24"/>
                <w:szCs w:val="24"/>
              </w:rPr>
            </w:pPr>
            <w:r w:rsidRPr="003F5093">
              <w:rPr>
                <w:b/>
                <w:sz w:val="24"/>
                <w:szCs w:val="24"/>
              </w:rPr>
              <w:t>If so, where?</w:t>
            </w:r>
          </w:p>
        </w:tc>
      </w:tr>
      <w:tr w:rsidR="003F5093" w14:paraId="2B2E6DDA" w14:textId="77777777" w:rsidTr="003F5093">
        <w:trPr>
          <w:trHeight w:val="1218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0C7B2" w14:textId="77777777" w:rsidR="003F5093" w:rsidRDefault="003F5093" w:rsidP="003F5093">
            <w:r>
              <w:t> </w:t>
            </w:r>
          </w:p>
          <w:p w14:paraId="7EB996AE" w14:textId="77777777" w:rsidR="003F5093" w:rsidRDefault="003F5093" w:rsidP="003F5093">
            <w:pPr>
              <w:pStyle w:val="ListParagraph"/>
              <w:ind w:left="1800"/>
            </w:pPr>
          </w:p>
          <w:p w14:paraId="30D6990F" w14:textId="77777777" w:rsidR="003F5093" w:rsidRDefault="003F5093" w:rsidP="003F5093">
            <w:pPr>
              <w:pStyle w:val="ListParagraph"/>
              <w:ind w:left="1800"/>
            </w:pPr>
          </w:p>
          <w:p w14:paraId="33BA9F9A" w14:textId="77777777" w:rsidR="003F5093" w:rsidRDefault="003F5093" w:rsidP="003F5093"/>
          <w:p w14:paraId="1989B7E8" w14:textId="77777777" w:rsidR="003F5093" w:rsidRDefault="003F5093" w:rsidP="003F5093">
            <w:pPr>
              <w:pStyle w:val="ListParagraph"/>
              <w:ind w:left="1800"/>
            </w:pPr>
          </w:p>
          <w:p w14:paraId="5360F468" w14:textId="77777777" w:rsidR="003F5093" w:rsidRDefault="003F5093" w:rsidP="003F5093">
            <w:pPr>
              <w:pStyle w:val="ListParagraph"/>
              <w:ind w:left="1800"/>
            </w:pPr>
          </w:p>
          <w:p w14:paraId="498D0B4E" w14:textId="77777777" w:rsidR="003F5093" w:rsidRDefault="003F5093" w:rsidP="003F5093">
            <w:pPr>
              <w:pStyle w:val="ListParagraph"/>
              <w:ind w:left="1800"/>
            </w:pPr>
          </w:p>
          <w:p w14:paraId="42F77ACA" w14:textId="77777777" w:rsidR="003F5093" w:rsidRDefault="003F5093" w:rsidP="003F5093">
            <w:pPr>
              <w:pStyle w:val="ListParagraph"/>
              <w:ind w:left="1800"/>
            </w:pPr>
          </w:p>
        </w:tc>
      </w:tr>
      <w:bookmarkEnd w:id="2"/>
    </w:tbl>
    <w:p w14:paraId="25EC1ED3" w14:textId="77777777" w:rsidR="003F5093" w:rsidRDefault="003F5093"/>
    <w:tbl>
      <w:tblPr>
        <w:tblStyle w:val="TableGrid"/>
        <w:tblpPr w:leftFromText="180" w:rightFromText="180" w:vertAnchor="text" w:horzAnchor="margin" w:tblpXSpec="center" w:tblpY="155"/>
        <w:tblW w:w="10890" w:type="dxa"/>
        <w:tblLook w:val="04A0" w:firstRow="1" w:lastRow="0" w:firstColumn="1" w:lastColumn="0" w:noHBand="0" w:noVBand="1"/>
      </w:tblPr>
      <w:tblGrid>
        <w:gridCol w:w="5445"/>
        <w:gridCol w:w="5445"/>
      </w:tblGrid>
      <w:tr w:rsidR="003F5093" w:rsidRPr="003F5093" w14:paraId="7C7AD6AF" w14:textId="77777777" w:rsidTr="00057C73">
        <w:trPr>
          <w:trHeight w:val="359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7FCE8C6" w14:textId="46475088" w:rsidR="003F5093" w:rsidRPr="003F5093" w:rsidRDefault="003F5093" w:rsidP="003F5093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bookmarkStart w:id="3" w:name="_Hlk144363573"/>
            <w:r w:rsidRPr="003F5093">
              <w:rPr>
                <w:sz w:val="24"/>
                <w:szCs w:val="24"/>
              </w:rPr>
              <w:t xml:space="preserve">Do you have operations in Northern California or the Southwest United States? </w:t>
            </w:r>
          </w:p>
        </w:tc>
      </w:tr>
      <w:tr w:rsidR="003F5093" w:rsidRPr="003F5093" w14:paraId="13305073" w14:textId="77777777" w:rsidTr="00057C73">
        <w:trPr>
          <w:trHeight w:val="359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AE0DA" w14:textId="77777777" w:rsidR="003F5093" w:rsidRPr="003F5093" w:rsidRDefault="003F5093" w:rsidP="00057C73">
            <w:pPr>
              <w:jc w:val="center"/>
              <w:rPr>
                <w:b/>
                <w:sz w:val="24"/>
                <w:szCs w:val="24"/>
              </w:rPr>
            </w:pPr>
            <w:r w:rsidRPr="003F5093">
              <w:rPr>
                <w:b/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86718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50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C69D" w14:textId="77777777" w:rsidR="003F5093" w:rsidRPr="003F5093" w:rsidRDefault="003F5093" w:rsidP="00057C73">
            <w:pPr>
              <w:jc w:val="center"/>
              <w:rPr>
                <w:b/>
                <w:sz w:val="24"/>
                <w:szCs w:val="24"/>
              </w:rPr>
            </w:pPr>
            <w:r w:rsidRPr="003F5093">
              <w:rPr>
                <w:b/>
                <w:sz w:val="24"/>
                <w:szCs w:val="24"/>
              </w:rPr>
              <w:t xml:space="preserve">No </w:t>
            </w:r>
            <w:sdt>
              <w:sdtPr>
                <w:rPr>
                  <w:sz w:val="24"/>
                  <w:szCs w:val="24"/>
                </w:rPr>
                <w:id w:val="-148624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50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F5093" w:rsidRPr="003F5093" w14:paraId="55E48A74" w14:textId="77777777" w:rsidTr="00057C73">
        <w:trPr>
          <w:trHeight w:val="359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F8B1655" w14:textId="77777777" w:rsidR="003F5093" w:rsidRPr="003F5093" w:rsidRDefault="003F5093" w:rsidP="00057C73">
            <w:pPr>
              <w:jc w:val="center"/>
              <w:rPr>
                <w:b/>
                <w:sz w:val="24"/>
                <w:szCs w:val="24"/>
              </w:rPr>
            </w:pPr>
            <w:r w:rsidRPr="003F5093">
              <w:rPr>
                <w:b/>
                <w:sz w:val="24"/>
                <w:szCs w:val="24"/>
              </w:rPr>
              <w:t>If so, where?</w:t>
            </w:r>
          </w:p>
        </w:tc>
      </w:tr>
      <w:tr w:rsidR="003F5093" w14:paraId="0C4FC564" w14:textId="77777777" w:rsidTr="00057C73">
        <w:trPr>
          <w:trHeight w:val="1218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05A3C" w14:textId="77777777" w:rsidR="003F5093" w:rsidRDefault="003F5093" w:rsidP="00057C73">
            <w:r>
              <w:t> </w:t>
            </w:r>
          </w:p>
          <w:p w14:paraId="11B27E53" w14:textId="77777777" w:rsidR="003F5093" w:rsidRDefault="003F5093" w:rsidP="00057C73">
            <w:pPr>
              <w:pStyle w:val="ListParagraph"/>
              <w:ind w:left="1800"/>
            </w:pPr>
          </w:p>
          <w:p w14:paraId="07A4F76B" w14:textId="77777777" w:rsidR="003F5093" w:rsidRDefault="003F5093" w:rsidP="00057C73">
            <w:pPr>
              <w:pStyle w:val="ListParagraph"/>
              <w:ind w:left="1800"/>
            </w:pPr>
          </w:p>
          <w:p w14:paraId="5EB47F5D" w14:textId="77777777" w:rsidR="003F5093" w:rsidRDefault="003F5093" w:rsidP="00057C73"/>
          <w:p w14:paraId="4D86F52A" w14:textId="77777777" w:rsidR="003F5093" w:rsidRDefault="003F5093" w:rsidP="00057C73">
            <w:pPr>
              <w:pStyle w:val="ListParagraph"/>
              <w:ind w:left="1800"/>
            </w:pPr>
          </w:p>
          <w:p w14:paraId="4D78390E" w14:textId="77777777" w:rsidR="003F5093" w:rsidRDefault="003F5093" w:rsidP="00057C73">
            <w:pPr>
              <w:pStyle w:val="ListParagraph"/>
              <w:ind w:left="1800"/>
            </w:pPr>
          </w:p>
          <w:p w14:paraId="18319E0A" w14:textId="77777777" w:rsidR="003F5093" w:rsidRDefault="003F5093" w:rsidP="00057C73">
            <w:pPr>
              <w:pStyle w:val="ListParagraph"/>
              <w:ind w:left="1800"/>
            </w:pPr>
          </w:p>
          <w:p w14:paraId="428891D7" w14:textId="77777777" w:rsidR="003F5093" w:rsidRDefault="003F5093" w:rsidP="00057C73">
            <w:pPr>
              <w:pStyle w:val="ListParagraph"/>
              <w:ind w:left="1800"/>
            </w:pPr>
          </w:p>
        </w:tc>
      </w:tr>
      <w:bookmarkEnd w:id="3"/>
    </w:tbl>
    <w:p w14:paraId="43FE35C6" w14:textId="77777777" w:rsidR="003F5093" w:rsidRDefault="003F5093"/>
    <w:tbl>
      <w:tblPr>
        <w:tblStyle w:val="TableGrid"/>
        <w:tblpPr w:leftFromText="180" w:rightFromText="180" w:vertAnchor="text" w:horzAnchor="margin" w:tblpXSpec="center" w:tblpY="155"/>
        <w:tblW w:w="10890" w:type="dxa"/>
        <w:tblLook w:val="04A0" w:firstRow="1" w:lastRow="0" w:firstColumn="1" w:lastColumn="0" w:noHBand="0" w:noVBand="1"/>
      </w:tblPr>
      <w:tblGrid>
        <w:gridCol w:w="5445"/>
        <w:gridCol w:w="5445"/>
      </w:tblGrid>
      <w:tr w:rsidR="00100E73" w:rsidRPr="003F5093" w14:paraId="4801EEA8" w14:textId="77777777" w:rsidTr="00057C73">
        <w:trPr>
          <w:trHeight w:val="359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3C858C2" w14:textId="644D10AB" w:rsidR="00100E73" w:rsidRPr="003F5093" w:rsidRDefault="00100E73" w:rsidP="00100E73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t xml:space="preserve">JPL has over 3,000 large trees and steep hillsides. Do you have the capacity or a business relationship in place that can perform this maintenance work? </w:t>
            </w:r>
          </w:p>
        </w:tc>
      </w:tr>
      <w:tr w:rsidR="003F5093" w:rsidRPr="003F5093" w14:paraId="7A7C3529" w14:textId="77777777" w:rsidTr="00057C73">
        <w:trPr>
          <w:trHeight w:val="359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D7741" w14:textId="77777777" w:rsidR="003F5093" w:rsidRPr="003F5093" w:rsidRDefault="003F5093" w:rsidP="00057C73">
            <w:pPr>
              <w:jc w:val="center"/>
              <w:rPr>
                <w:b/>
                <w:sz w:val="24"/>
                <w:szCs w:val="24"/>
              </w:rPr>
            </w:pPr>
            <w:r w:rsidRPr="003F5093">
              <w:rPr>
                <w:b/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810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50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B263" w14:textId="77777777" w:rsidR="003F5093" w:rsidRPr="003F5093" w:rsidRDefault="003F5093" w:rsidP="00057C73">
            <w:pPr>
              <w:jc w:val="center"/>
              <w:rPr>
                <w:b/>
                <w:sz w:val="24"/>
                <w:szCs w:val="24"/>
              </w:rPr>
            </w:pPr>
            <w:r w:rsidRPr="003F5093">
              <w:rPr>
                <w:b/>
                <w:sz w:val="24"/>
                <w:szCs w:val="24"/>
              </w:rPr>
              <w:t xml:space="preserve">No </w:t>
            </w:r>
            <w:sdt>
              <w:sdtPr>
                <w:rPr>
                  <w:sz w:val="24"/>
                  <w:szCs w:val="24"/>
                </w:rPr>
                <w:id w:val="5312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50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F5093" w:rsidRPr="003F5093" w14:paraId="31F5E128" w14:textId="77777777" w:rsidTr="00057C73">
        <w:trPr>
          <w:trHeight w:val="359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A1064C0" w14:textId="62E552FF" w:rsidR="003F5093" w:rsidRPr="003F5093" w:rsidRDefault="00100E73" w:rsidP="00057C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so, please elaborate:</w:t>
            </w:r>
          </w:p>
        </w:tc>
      </w:tr>
      <w:tr w:rsidR="003F5093" w14:paraId="6E643032" w14:textId="77777777" w:rsidTr="00DE397D">
        <w:trPr>
          <w:trHeight w:val="2877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B9957" w14:textId="77777777" w:rsidR="003F5093" w:rsidRDefault="003F5093" w:rsidP="00057C73">
            <w:r>
              <w:t> </w:t>
            </w:r>
          </w:p>
          <w:p w14:paraId="5DC68854" w14:textId="77777777" w:rsidR="003F5093" w:rsidRDefault="003F5093" w:rsidP="00057C73">
            <w:pPr>
              <w:pStyle w:val="ListParagraph"/>
              <w:ind w:left="1800"/>
            </w:pPr>
          </w:p>
          <w:p w14:paraId="2468E3AC" w14:textId="77777777" w:rsidR="003F5093" w:rsidRDefault="003F5093" w:rsidP="00057C73">
            <w:pPr>
              <w:pStyle w:val="ListParagraph"/>
              <w:ind w:left="1800"/>
            </w:pPr>
          </w:p>
          <w:p w14:paraId="66F2F933" w14:textId="77777777" w:rsidR="003F5093" w:rsidRDefault="003F5093" w:rsidP="00057C73"/>
          <w:p w14:paraId="124F10D1" w14:textId="77777777" w:rsidR="003F5093" w:rsidRDefault="003F5093" w:rsidP="00057C73">
            <w:pPr>
              <w:pStyle w:val="ListParagraph"/>
              <w:ind w:left="1800"/>
            </w:pPr>
          </w:p>
          <w:p w14:paraId="7E44DBFE" w14:textId="77777777" w:rsidR="003F5093" w:rsidRDefault="003F5093" w:rsidP="00057C73">
            <w:pPr>
              <w:pStyle w:val="ListParagraph"/>
              <w:ind w:left="1800"/>
            </w:pPr>
          </w:p>
          <w:p w14:paraId="32B896B6" w14:textId="77777777" w:rsidR="003F5093" w:rsidRDefault="003F5093" w:rsidP="00057C73">
            <w:pPr>
              <w:pStyle w:val="ListParagraph"/>
              <w:ind w:left="1800"/>
            </w:pPr>
          </w:p>
          <w:p w14:paraId="6E7A8C45" w14:textId="77777777" w:rsidR="003F5093" w:rsidRDefault="003F5093" w:rsidP="00057C73">
            <w:pPr>
              <w:pStyle w:val="ListParagraph"/>
              <w:ind w:left="1800"/>
            </w:pPr>
          </w:p>
        </w:tc>
      </w:tr>
    </w:tbl>
    <w:p w14:paraId="72DA260B" w14:textId="5F43B832" w:rsidR="00FE7D12" w:rsidRDefault="00FE7D12">
      <w:r>
        <w:br w:type="page"/>
      </w:r>
    </w:p>
    <w:p w14:paraId="3AF74F72" w14:textId="77777777" w:rsidR="004A6AEC" w:rsidRDefault="004A6AEC"/>
    <w:p w14:paraId="35F274E0" w14:textId="77777777" w:rsidR="00FE7D12" w:rsidRDefault="00FE7D12"/>
    <w:p w14:paraId="317A7909" w14:textId="4BA86691" w:rsidR="00FE7D12" w:rsidRDefault="00C41B2D">
      <w:r>
        <w:t>Please give us 3 examples of your relevant past performance in the format below. Feel free to use Microsoft Word, PowerPoint, or PDF format</w:t>
      </w:r>
      <w:r w:rsidR="00FE18F4">
        <w:t>, as separate attachments.</w:t>
      </w:r>
      <w:r w:rsidR="006555E4">
        <w:t xml:space="preserve"> Under “Scope Tasks that Apply,” please refer to the above Scope Tasks in the second table</w:t>
      </w:r>
      <w:r w:rsidR="007E145A">
        <w:t>.</w:t>
      </w:r>
      <w:r w:rsidR="006555E4">
        <w:t xml:space="preserve"> </w:t>
      </w:r>
      <w:r w:rsidR="007E145A">
        <w:t>L</w:t>
      </w:r>
      <w:r w:rsidR="006555E4">
        <w:t xml:space="preserve">ist </w:t>
      </w:r>
      <w:r w:rsidR="007E145A">
        <w:t>all applicable scope tasks</w:t>
      </w:r>
      <w:r w:rsidR="006555E4">
        <w:t xml:space="preserve"> that appl</w:t>
      </w:r>
      <w:r w:rsidR="007E145A">
        <w:t>y</w:t>
      </w:r>
      <w:r w:rsidR="006555E4">
        <w:t xml:space="preserve"> to your past performance separated by comma (</w:t>
      </w:r>
      <w:proofErr w:type="spellStart"/>
      <w:r w:rsidR="006555E4">
        <w:t>ie</w:t>
      </w:r>
      <w:proofErr w:type="spellEnd"/>
      <w:r w:rsidR="006555E4">
        <w:t>. 2,4,6,8).</w:t>
      </w:r>
    </w:p>
    <w:p w14:paraId="428228EF" w14:textId="77777777" w:rsidR="00FE7D12" w:rsidRDefault="00FE7D12"/>
    <w:p w14:paraId="16692A6D" w14:textId="77777777" w:rsidR="00FE7D12" w:rsidRDefault="00FE7D12"/>
    <w:p w14:paraId="0277DB18" w14:textId="77777777" w:rsidR="007E145A" w:rsidRDefault="007E145A"/>
    <w:p w14:paraId="7A25D31F" w14:textId="77777777" w:rsidR="007E145A" w:rsidRDefault="007E145A"/>
    <w:p w14:paraId="149AE833" w14:textId="77777777" w:rsidR="007E145A" w:rsidRDefault="007E145A"/>
    <w:tbl>
      <w:tblPr>
        <w:tblStyle w:val="TableGrid"/>
        <w:tblpPr w:leftFromText="180" w:rightFromText="180" w:vertAnchor="text" w:horzAnchor="margin" w:tblpXSpec="center" w:tblpY="155"/>
        <w:tblW w:w="10890" w:type="dxa"/>
        <w:tblLook w:val="04A0" w:firstRow="1" w:lastRow="0" w:firstColumn="1" w:lastColumn="0" w:noHBand="0" w:noVBand="1"/>
      </w:tblPr>
      <w:tblGrid>
        <w:gridCol w:w="2155"/>
        <w:gridCol w:w="3155"/>
        <w:gridCol w:w="1705"/>
        <w:gridCol w:w="3875"/>
      </w:tblGrid>
      <w:tr w:rsidR="00A96565" w14:paraId="4523929E" w14:textId="77777777" w:rsidTr="00A96565">
        <w:trPr>
          <w:trHeight w:val="359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D43A7" w14:textId="77777777" w:rsidR="00EC5A32" w:rsidRDefault="00EC5A32" w:rsidP="008E0EA1">
            <w:pPr>
              <w:rPr>
                <w:b/>
              </w:rPr>
            </w:pPr>
            <w:bookmarkStart w:id="4" w:name="_Hlk144363182"/>
            <w:bookmarkStart w:id="5" w:name="_Hlk144374126"/>
            <w:bookmarkStart w:id="6" w:name="_Hlk144459100"/>
          </w:p>
          <w:p w14:paraId="55695660" w14:textId="77777777" w:rsidR="00A96565" w:rsidRDefault="00A96565" w:rsidP="00A96565">
            <w:pPr>
              <w:jc w:val="center"/>
              <w:rPr>
                <w:b/>
              </w:rPr>
            </w:pPr>
            <w:r>
              <w:rPr>
                <w:b/>
              </w:rPr>
              <w:t>Past Performance Summary Format</w:t>
            </w:r>
          </w:p>
        </w:tc>
      </w:tr>
      <w:tr w:rsidR="00A96565" w14:paraId="5B8FF4AD" w14:textId="77777777" w:rsidTr="00A96565">
        <w:trPr>
          <w:trHeight w:val="290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C86E7" w14:textId="77777777" w:rsidR="00A96565" w:rsidRDefault="00A96565" w:rsidP="00A96565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Contract Name: </w:t>
            </w:r>
          </w:p>
        </w:tc>
      </w:tr>
      <w:tr w:rsidR="00A96565" w14:paraId="75778945" w14:textId="77777777" w:rsidTr="00A96565">
        <w:trPr>
          <w:trHeight w:val="290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A89DC" w14:textId="77777777" w:rsidR="00A96565" w:rsidRDefault="00A96565" w:rsidP="00A9656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Business Size: </w:t>
            </w:r>
          </w:p>
        </w:tc>
      </w:tr>
      <w:tr w:rsidR="00A96565" w14:paraId="1C026ED0" w14:textId="77777777" w:rsidTr="00A96565">
        <w:trPr>
          <w:trHeight w:val="377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B4FA" w14:textId="77777777" w:rsidR="00A702F0" w:rsidRDefault="00FE5DF5" w:rsidP="00A96565">
            <w:pPr>
              <w:rPr>
                <w:sz w:val="20"/>
                <w:szCs w:val="20"/>
              </w:rPr>
            </w:pPr>
            <w:r>
              <w:rPr>
                <w:b/>
              </w:rPr>
              <w:t>Socio-Economic Status: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SB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548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F6124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SDB  </w:t>
            </w:r>
            <w:sdt>
              <w:sdtPr>
                <w:rPr>
                  <w:sz w:val="20"/>
                  <w:szCs w:val="20"/>
                </w:rPr>
                <w:id w:val="-151059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1247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WOSB  </w:t>
            </w:r>
            <w:sdt>
              <w:sdtPr>
                <w:rPr>
                  <w:sz w:val="20"/>
                  <w:szCs w:val="20"/>
                </w:rPr>
                <w:id w:val="34382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1247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VOSB  </w:t>
            </w:r>
            <w:sdt>
              <w:sdtPr>
                <w:rPr>
                  <w:sz w:val="20"/>
                  <w:szCs w:val="20"/>
                </w:rPr>
                <w:id w:val="142738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1247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SDVOSB  </w:t>
            </w:r>
            <w:sdt>
              <w:sdtPr>
                <w:rPr>
                  <w:sz w:val="20"/>
                  <w:szCs w:val="20"/>
                </w:rPr>
                <w:id w:val="-197690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1247">
              <w:rPr>
                <w:sz w:val="20"/>
                <w:szCs w:val="20"/>
              </w:rPr>
              <w:t xml:space="preserve">   </w:t>
            </w:r>
            <w:r w:rsidR="00A702F0">
              <w:rPr>
                <w:sz w:val="20"/>
                <w:szCs w:val="20"/>
              </w:rPr>
              <w:t xml:space="preserve">SBA Certified </w:t>
            </w:r>
            <w:r>
              <w:rPr>
                <w:sz w:val="20"/>
                <w:szCs w:val="20"/>
              </w:rPr>
              <w:t xml:space="preserve">HUBZone  </w:t>
            </w:r>
            <w:sdt>
              <w:sdtPr>
                <w:rPr>
                  <w:sz w:val="20"/>
                  <w:szCs w:val="20"/>
                </w:rPr>
                <w:id w:val="-193003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1247">
              <w:rPr>
                <w:sz w:val="20"/>
                <w:szCs w:val="20"/>
              </w:rPr>
              <w:t xml:space="preserve">   </w:t>
            </w:r>
          </w:p>
          <w:p w14:paraId="05DA1FCB" w14:textId="36304D8B" w:rsidR="00A96565" w:rsidRPr="00A702F0" w:rsidRDefault="00BD7F97" w:rsidP="00A96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</w:t>
            </w:r>
            <w:r w:rsidR="00A702F0">
              <w:rPr>
                <w:sz w:val="20"/>
                <w:szCs w:val="20"/>
              </w:rPr>
              <w:t xml:space="preserve">HUBZone, but not SBA Certified </w:t>
            </w:r>
            <w:r w:rsidR="00FE5DF5">
              <w:rPr>
                <w:sz w:val="20"/>
                <w:szCs w:val="20"/>
              </w:rPr>
              <w:t xml:space="preserve"> </w:t>
            </w:r>
            <w:r w:rsidR="00A702F0" w:rsidRPr="00A702F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1012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02F0" w:rsidRPr="00A702F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02F0" w:rsidRPr="00A702F0">
              <w:rPr>
                <w:sz w:val="20"/>
                <w:szCs w:val="20"/>
              </w:rPr>
              <w:t xml:space="preserve">   </w:t>
            </w:r>
            <w:r w:rsidR="00FE5DF5">
              <w:rPr>
                <w:sz w:val="20"/>
                <w:szCs w:val="20"/>
              </w:rPr>
              <w:t xml:space="preserve">HBCU/MSI  </w:t>
            </w:r>
            <w:sdt>
              <w:sdtPr>
                <w:rPr>
                  <w:sz w:val="20"/>
                  <w:szCs w:val="20"/>
                </w:rPr>
                <w:id w:val="129356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D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96565" w14:paraId="08F8C43A" w14:textId="77777777" w:rsidTr="002631F7">
        <w:trPr>
          <w:trHeight w:val="290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1E0A7" w14:textId="77777777" w:rsidR="00A96565" w:rsidRDefault="00A96565" w:rsidP="00A9656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Issuing Agency: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43E42" w14:textId="77777777" w:rsidR="00A96565" w:rsidRDefault="00A96565" w:rsidP="00A96565">
            <w:pPr>
              <w:rPr>
                <w:b/>
              </w:rPr>
            </w:pPr>
            <w:r>
              <w:rPr>
                <w:b/>
              </w:rPr>
              <w:t>Contract #: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550C8" w14:textId="77777777" w:rsidR="00A96565" w:rsidRDefault="00A96565" w:rsidP="00A96565">
            <w:pPr>
              <w:rPr>
                <w:sz w:val="20"/>
                <w:szCs w:val="20"/>
              </w:rPr>
            </w:pPr>
          </w:p>
        </w:tc>
      </w:tr>
      <w:tr w:rsidR="00A96565" w14:paraId="1832704F" w14:textId="77777777" w:rsidTr="002631F7">
        <w:trPr>
          <w:trHeight w:val="290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CA80E" w14:textId="77777777" w:rsidR="00A96565" w:rsidRDefault="00A96565" w:rsidP="00A9656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Contract $ Value: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809C4" w14:textId="77777777" w:rsidR="00A96565" w:rsidRDefault="00A96565" w:rsidP="00A96565">
            <w:pPr>
              <w:rPr>
                <w:b/>
              </w:rPr>
            </w:pPr>
            <w:r>
              <w:rPr>
                <w:b/>
              </w:rPr>
              <w:t>Period of Perf: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B4E29" w14:textId="77777777" w:rsidR="00A96565" w:rsidRDefault="00A96565" w:rsidP="00A965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84CDF" w14:paraId="6764183F" w14:textId="77777777" w:rsidTr="00A96565">
        <w:trPr>
          <w:trHeight w:val="290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B5260" w14:textId="77777777" w:rsidR="00184CDF" w:rsidRDefault="00184CDF" w:rsidP="00184CDF">
            <w:pPr>
              <w:rPr>
                <w:b/>
                <w:sz w:val="24"/>
                <w:szCs w:val="24"/>
              </w:rPr>
            </w:pPr>
            <w:r w:rsidRPr="002631F7">
              <w:rPr>
                <w:b/>
                <w:sz w:val="24"/>
                <w:szCs w:val="24"/>
              </w:rPr>
              <w:t xml:space="preserve">Tier 1 (Prime) /Tier 2/ Tier </w:t>
            </w:r>
            <w:proofErr w:type="gramStart"/>
            <w:r w:rsidRPr="002631F7">
              <w:rPr>
                <w:b/>
                <w:sz w:val="24"/>
                <w:szCs w:val="24"/>
              </w:rPr>
              <w:t>3?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</w:p>
        </w:tc>
      </w:tr>
      <w:tr w:rsidR="00184CDF" w14:paraId="3E38B7F9" w14:textId="77777777" w:rsidTr="00A96565">
        <w:trPr>
          <w:trHeight w:val="290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30DE5" w14:textId="77777777" w:rsidR="00184CDF" w:rsidRDefault="00184CDF" w:rsidP="00184C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Summarized Scope of Work – Provide Technical Details Here</w:t>
            </w:r>
          </w:p>
        </w:tc>
      </w:tr>
      <w:tr w:rsidR="00184CDF" w14:paraId="030F2EEF" w14:textId="77777777" w:rsidTr="006555E4">
        <w:trPr>
          <w:trHeight w:val="4391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6A4A0" w14:textId="77777777" w:rsidR="00184CDF" w:rsidRDefault="00184CDF" w:rsidP="00184CDF">
            <w:r>
              <w:t> </w:t>
            </w:r>
          </w:p>
          <w:p w14:paraId="31164772" w14:textId="77777777" w:rsidR="00184CDF" w:rsidRDefault="00184CDF" w:rsidP="00184CDF">
            <w:pPr>
              <w:pStyle w:val="ListParagraph"/>
              <w:ind w:left="1800"/>
            </w:pPr>
          </w:p>
          <w:p w14:paraId="3EBFB888" w14:textId="77777777" w:rsidR="00184CDF" w:rsidRDefault="00184CDF" w:rsidP="00184CDF">
            <w:pPr>
              <w:pStyle w:val="ListParagraph"/>
              <w:ind w:left="1800"/>
            </w:pPr>
          </w:p>
          <w:p w14:paraId="5C170442" w14:textId="77777777" w:rsidR="00184CDF" w:rsidRDefault="00184CDF" w:rsidP="00184CDF"/>
          <w:p w14:paraId="7A0B436C" w14:textId="77777777" w:rsidR="00184CDF" w:rsidRDefault="00184CDF" w:rsidP="00184CDF">
            <w:pPr>
              <w:pStyle w:val="ListParagraph"/>
              <w:ind w:left="1800"/>
            </w:pPr>
          </w:p>
          <w:p w14:paraId="1D267235" w14:textId="77777777" w:rsidR="00184CDF" w:rsidRDefault="00184CDF" w:rsidP="00184CDF">
            <w:pPr>
              <w:pStyle w:val="ListParagraph"/>
              <w:ind w:left="1800"/>
            </w:pPr>
          </w:p>
          <w:p w14:paraId="66F82B5A" w14:textId="77777777" w:rsidR="00184CDF" w:rsidRDefault="00184CDF" w:rsidP="00184CDF">
            <w:pPr>
              <w:pStyle w:val="ListParagraph"/>
              <w:ind w:left="1800"/>
            </w:pPr>
          </w:p>
          <w:p w14:paraId="59A3FC34" w14:textId="77777777" w:rsidR="00184CDF" w:rsidRDefault="00184CDF" w:rsidP="00184CDF">
            <w:pPr>
              <w:pStyle w:val="ListParagraph"/>
              <w:ind w:left="1800"/>
            </w:pPr>
          </w:p>
        </w:tc>
      </w:tr>
      <w:bookmarkEnd w:id="4"/>
      <w:tr w:rsidR="002B4E22" w14:paraId="1FA6F154" w14:textId="77777777" w:rsidTr="007E145A">
        <w:trPr>
          <w:trHeight w:val="116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4FA25" w14:textId="09D0899E" w:rsidR="002B4E22" w:rsidRDefault="00DE397D" w:rsidP="00184CDF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Scope Tasks that Apply (1-19)</w:t>
            </w:r>
            <w:r w:rsidR="002B4E22">
              <w:rPr>
                <w:b/>
              </w:rPr>
              <w:t xml:space="preserve"> </w:t>
            </w:r>
          </w:p>
        </w:tc>
        <w:tc>
          <w:tcPr>
            <w:tcW w:w="8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4AB5" w14:textId="41A39918" w:rsidR="002B4E22" w:rsidRDefault="002B4E22" w:rsidP="006555E4">
            <w:pPr>
              <w:rPr>
                <w:sz w:val="20"/>
                <w:szCs w:val="20"/>
              </w:rPr>
            </w:pPr>
          </w:p>
        </w:tc>
      </w:tr>
      <w:bookmarkEnd w:id="5"/>
    </w:tbl>
    <w:p w14:paraId="191DE423" w14:textId="77777777" w:rsidR="00980ADD" w:rsidRDefault="00980ADD">
      <w:pPr>
        <w:rPr>
          <w:sz w:val="20"/>
        </w:rPr>
        <w:sectPr w:rsidR="00980ADD">
          <w:headerReference w:type="default" r:id="rId11"/>
          <w:footerReference w:type="default" r:id="rId12"/>
          <w:type w:val="continuous"/>
          <w:pgSz w:w="12240" w:h="15840"/>
          <w:pgMar w:top="720" w:right="940" w:bottom="1260" w:left="1060" w:header="0" w:footer="1065" w:gutter="0"/>
          <w:pgNumType w:start="1"/>
          <w:cols w:space="720"/>
        </w:sectPr>
      </w:pPr>
    </w:p>
    <w:bookmarkEnd w:id="6"/>
    <w:p w14:paraId="2AC5D062" w14:textId="77777777" w:rsidR="00980ADD" w:rsidRDefault="00980ADD">
      <w:pPr>
        <w:pStyle w:val="BodyText"/>
        <w:spacing w:before="3"/>
        <w:rPr>
          <w:sz w:val="20"/>
        </w:rPr>
      </w:pPr>
    </w:p>
    <w:p w14:paraId="3825BCBE" w14:textId="77777777" w:rsidR="007E145A" w:rsidRDefault="007E145A">
      <w:pPr>
        <w:pStyle w:val="BodyText"/>
        <w:spacing w:before="3"/>
        <w:rPr>
          <w:sz w:val="20"/>
        </w:rPr>
      </w:pPr>
    </w:p>
    <w:p w14:paraId="4F060A43" w14:textId="77777777" w:rsidR="007E145A" w:rsidRDefault="007E145A">
      <w:pPr>
        <w:pStyle w:val="BodyText"/>
        <w:spacing w:before="3"/>
        <w:rPr>
          <w:sz w:val="20"/>
        </w:rPr>
      </w:pPr>
    </w:p>
    <w:p w14:paraId="4E84CE15" w14:textId="77777777" w:rsidR="007E145A" w:rsidRDefault="007E145A">
      <w:pPr>
        <w:pStyle w:val="BodyText"/>
        <w:spacing w:before="3"/>
        <w:rPr>
          <w:sz w:val="20"/>
        </w:rPr>
      </w:pPr>
    </w:p>
    <w:p w14:paraId="34664B4B" w14:textId="77777777" w:rsidR="007E145A" w:rsidRDefault="007E145A">
      <w:pPr>
        <w:pStyle w:val="BodyText"/>
        <w:spacing w:before="3"/>
        <w:rPr>
          <w:sz w:val="20"/>
        </w:rPr>
      </w:pPr>
    </w:p>
    <w:p w14:paraId="22245B9C" w14:textId="77777777" w:rsidR="007E145A" w:rsidRDefault="007E145A">
      <w:pPr>
        <w:pStyle w:val="BodyText"/>
        <w:spacing w:before="3"/>
        <w:rPr>
          <w:sz w:val="20"/>
        </w:rPr>
      </w:pPr>
    </w:p>
    <w:p w14:paraId="5FDFB7F2" w14:textId="77777777" w:rsidR="007E145A" w:rsidRDefault="007E145A">
      <w:pPr>
        <w:pStyle w:val="BodyText"/>
        <w:spacing w:before="3"/>
        <w:rPr>
          <w:sz w:val="20"/>
        </w:rPr>
      </w:pPr>
    </w:p>
    <w:p w14:paraId="41D4417B" w14:textId="77777777" w:rsidR="007E145A" w:rsidRDefault="007E145A">
      <w:pPr>
        <w:pStyle w:val="BodyText"/>
        <w:spacing w:before="3"/>
        <w:rPr>
          <w:sz w:val="20"/>
        </w:rPr>
      </w:pPr>
    </w:p>
    <w:p w14:paraId="7D872F33" w14:textId="77777777" w:rsidR="007E145A" w:rsidRDefault="007E145A">
      <w:pPr>
        <w:pStyle w:val="BodyText"/>
        <w:spacing w:before="3"/>
        <w:rPr>
          <w:sz w:val="20"/>
        </w:rPr>
      </w:pPr>
    </w:p>
    <w:p w14:paraId="711C23FD" w14:textId="77777777" w:rsidR="007E145A" w:rsidRDefault="007E145A">
      <w:pPr>
        <w:pStyle w:val="BodyText"/>
        <w:spacing w:before="3"/>
        <w:rPr>
          <w:sz w:val="20"/>
        </w:rPr>
      </w:pPr>
    </w:p>
    <w:p w14:paraId="3C5D5151" w14:textId="77777777" w:rsidR="007E145A" w:rsidRDefault="007E145A">
      <w:pPr>
        <w:pStyle w:val="BodyText"/>
        <w:spacing w:before="3"/>
        <w:rPr>
          <w:sz w:val="20"/>
        </w:rPr>
      </w:pPr>
    </w:p>
    <w:p w14:paraId="5F9FBD55" w14:textId="77777777" w:rsidR="007E145A" w:rsidRDefault="007E145A">
      <w:pPr>
        <w:pStyle w:val="BodyText"/>
        <w:spacing w:before="3"/>
        <w:rPr>
          <w:sz w:val="20"/>
        </w:rPr>
      </w:pPr>
    </w:p>
    <w:p w14:paraId="4B0B99FE" w14:textId="77777777" w:rsidR="00063FB1" w:rsidRDefault="00063FB1">
      <w:pPr>
        <w:pStyle w:val="BodyText"/>
        <w:spacing w:before="3"/>
        <w:rPr>
          <w:sz w:val="20"/>
        </w:rPr>
      </w:pPr>
    </w:p>
    <w:p w14:paraId="30A992B2" w14:textId="77777777" w:rsidR="00063FB1" w:rsidRDefault="00063FB1">
      <w:pPr>
        <w:pStyle w:val="BodyText"/>
        <w:spacing w:before="3"/>
        <w:rPr>
          <w:sz w:val="20"/>
        </w:rPr>
      </w:pPr>
    </w:p>
    <w:p w14:paraId="2A1C98BC" w14:textId="77777777" w:rsidR="00063FB1" w:rsidRDefault="00063FB1">
      <w:pPr>
        <w:pStyle w:val="BodyText"/>
        <w:spacing w:before="3"/>
        <w:rPr>
          <w:sz w:val="20"/>
        </w:rPr>
      </w:pPr>
    </w:p>
    <w:p w14:paraId="237A628C" w14:textId="77777777" w:rsidR="00063FB1" w:rsidRDefault="00063FB1">
      <w:pPr>
        <w:pStyle w:val="BodyText"/>
        <w:spacing w:before="3"/>
        <w:rPr>
          <w:sz w:val="20"/>
        </w:rPr>
      </w:pPr>
    </w:p>
    <w:p w14:paraId="4A195739" w14:textId="77777777" w:rsidR="00063FB1" w:rsidRDefault="00063FB1">
      <w:pPr>
        <w:pStyle w:val="BodyText"/>
        <w:spacing w:before="3"/>
        <w:rPr>
          <w:sz w:val="20"/>
        </w:rPr>
      </w:pPr>
    </w:p>
    <w:p w14:paraId="6C609E33" w14:textId="77777777" w:rsidR="00063FB1" w:rsidRDefault="00063FB1">
      <w:pPr>
        <w:pStyle w:val="BodyText"/>
        <w:spacing w:before="3"/>
        <w:rPr>
          <w:sz w:val="20"/>
        </w:rPr>
      </w:pPr>
    </w:p>
    <w:p w14:paraId="4E2C9494" w14:textId="77777777" w:rsidR="00063FB1" w:rsidRDefault="00063FB1">
      <w:pPr>
        <w:pStyle w:val="BodyText"/>
        <w:spacing w:before="3"/>
        <w:rPr>
          <w:sz w:val="20"/>
        </w:rPr>
      </w:pPr>
    </w:p>
    <w:p w14:paraId="631FC8F7" w14:textId="77777777" w:rsidR="00063FB1" w:rsidRDefault="00063FB1">
      <w:pPr>
        <w:pStyle w:val="BodyText"/>
        <w:spacing w:before="3"/>
        <w:rPr>
          <w:sz w:val="20"/>
        </w:rPr>
      </w:pPr>
    </w:p>
    <w:p w14:paraId="69E5B2F4" w14:textId="77777777" w:rsidR="00063FB1" w:rsidRDefault="00063FB1">
      <w:pPr>
        <w:pStyle w:val="BodyText"/>
        <w:spacing w:before="3"/>
        <w:rPr>
          <w:sz w:val="20"/>
        </w:rPr>
      </w:pPr>
    </w:p>
    <w:p w14:paraId="5C6303E5" w14:textId="77777777" w:rsidR="00063FB1" w:rsidRDefault="00063FB1">
      <w:pPr>
        <w:pStyle w:val="BodyText"/>
        <w:spacing w:before="3"/>
        <w:rPr>
          <w:sz w:val="20"/>
        </w:rPr>
      </w:pPr>
    </w:p>
    <w:tbl>
      <w:tblPr>
        <w:tblStyle w:val="TableGrid"/>
        <w:tblpPr w:leftFromText="180" w:rightFromText="180" w:vertAnchor="text" w:horzAnchor="margin" w:tblpXSpec="center" w:tblpY="155"/>
        <w:tblW w:w="10890" w:type="dxa"/>
        <w:tblLook w:val="04A0" w:firstRow="1" w:lastRow="0" w:firstColumn="1" w:lastColumn="0" w:noHBand="0" w:noVBand="1"/>
      </w:tblPr>
      <w:tblGrid>
        <w:gridCol w:w="2155"/>
        <w:gridCol w:w="3155"/>
        <w:gridCol w:w="1705"/>
        <w:gridCol w:w="3875"/>
      </w:tblGrid>
      <w:tr w:rsidR="005E479B" w14:paraId="4957E9A9" w14:textId="77777777" w:rsidTr="00A756E5">
        <w:trPr>
          <w:trHeight w:val="359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06DCA" w14:textId="77777777" w:rsidR="005E479B" w:rsidRDefault="005E479B" w:rsidP="00A756E5">
            <w:pPr>
              <w:rPr>
                <w:b/>
              </w:rPr>
            </w:pPr>
          </w:p>
          <w:p w14:paraId="5F90995A" w14:textId="77777777" w:rsidR="005E479B" w:rsidRDefault="005E479B" w:rsidP="00A756E5">
            <w:pPr>
              <w:jc w:val="center"/>
              <w:rPr>
                <w:b/>
              </w:rPr>
            </w:pPr>
            <w:r>
              <w:rPr>
                <w:b/>
              </w:rPr>
              <w:t>Past Performance Summary Format</w:t>
            </w:r>
          </w:p>
        </w:tc>
      </w:tr>
      <w:tr w:rsidR="005E479B" w14:paraId="7817492C" w14:textId="77777777" w:rsidTr="00A756E5">
        <w:trPr>
          <w:trHeight w:val="290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BDBAD" w14:textId="77777777" w:rsidR="005E479B" w:rsidRDefault="005E479B" w:rsidP="00A756E5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Contract Name: </w:t>
            </w:r>
          </w:p>
        </w:tc>
      </w:tr>
      <w:tr w:rsidR="005E479B" w14:paraId="48CAB065" w14:textId="77777777" w:rsidTr="00A756E5">
        <w:trPr>
          <w:trHeight w:val="290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F0835" w14:textId="77777777" w:rsidR="005E479B" w:rsidRDefault="005E479B" w:rsidP="00A756E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Business Size: </w:t>
            </w:r>
          </w:p>
        </w:tc>
      </w:tr>
      <w:tr w:rsidR="005E479B" w14:paraId="641A33C4" w14:textId="77777777" w:rsidTr="00A756E5">
        <w:trPr>
          <w:trHeight w:val="377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F60C" w14:textId="77777777" w:rsidR="005E479B" w:rsidRDefault="005E479B" w:rsidP="00A756E5">
            <w:pPr>
              <w:rPr>
                <w:sz w:val="20"/>
                <w:szCs w:val="20"/>
              </w:rPr>
            </w:pPr>
            <w:r>
              <w:rPr>
                <w:b/>
              </w:rPr>
              <w:t>Socio-Economic Status: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SB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27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SDB  </w:t>
            </w:r>
            <w:sdt>
              <w:sdtPr>
                <w:rPr>
                  <w:sz w:val="20"/>
                  <w:szCs w:val="20"/>
                </w:rPr>
                <w:id w:val="-28327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WOSB  </w:t>
            </w:r>
            <w:sdt>
              <w:sdtPr>
                <w:rPr>
                  <w:sz w:val="20"/>
                  <w:szCs w:val="20"/>
                </w:rPr>
                <w:id w:val="177375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VOSB  </w:t>
            </w:r>
            <w:sdt>
              <w:sdtPr>
                <w:rPr>
                  <w:sz w:val="20"/>
                  <w:szCs w:val="20"/>
                </w:rPr>
                <w:id w:val="168185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SDVOSB  </w:t>
            </w:r>
            <w:sdt>
              <w:sdtPr>
                <w:rPr>
                  <w:sz w:val="20"/>
                  <w:szCs w:val="20"/>
                </w:rPr>
                <w:id w:val="64409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SBA Certified HUBZone  </w:t>
            </w:r>
            <w:sdt>
              <w:sdtPr>
                <w:rPr>
                  <w:sz w:val="20"/>
                  <w:szCs w:val="20"/>
                </w:rPr>
                <w:id w:val="59151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</w:p>
          <w:p w14:paraId="3834FEA8" w14:textId="77777777" w:rsidR="005E479B" w:rsidRPr="00A702F0" w:rsidRDefault="005E479B" w:rsidP="00A75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HUBZone, but not SBA Certified  </w:t>
            </w:r>
            <w:r w:rsidRPr="00A702F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5209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2F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702F0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HBCU/MSI  </w:t>
            </w:r>
            <w:sdt>
              <w:sdtPr>
                <w:rPr>
                  <w:sz w:val="20"/>
                  <w:szCs w:val="20"/>
                </w:rPr>
                <w:id w:val="69519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479B" w14:paraId="35A0F525" w14:textId="77777777" w:rsidTr="00A756E5">
        <w:trPr>
          <w:trHeight w:val="290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0E402" w14:textId="77777777" w:rsidR="005E479B" w:rsidRDefault="005E479B" w:rsidP="00A756E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Issuing Agency: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7F998" w14:textId="77777777" w:rsidR="005E479B" w:rsidRDefault="005E479B" w:rsidP="00A756E5">
            <w:pPr>
              <w:rPr>
                <w:b/>
              </w:rPr>
            </w:pPr>
            <w:r>
              <w:rPr>
                <w:b/>
              </w:rPr>
              <w:t>Contract #: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F0007" w14:textId="77777777" w:rsidR="005E479B" w:rsidRDefault="005E479B" w:rsidP="00A756E5">
            <w:pPr>
              <w:rPr>
                <w:sz w:val="20"/>
                <w:szCs w:val="20"/>
              </w:rPr>
            </w:pPr>
          </w:p>
        </w:tc>
      </w:tr>
      <w:tr w:rsidR="005E479B" w14:paraId="6C6D4E23" w14:textId="77777777" w:rsidTr="00A756E5">
        <w:trPr>
          <w:trHeight w:val="290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955CB" w14:textId="77777777" w:rsidR="005E479B" w:rsidRDefault="005E479B" w:rsidP="00A756E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Contract $ Value: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D4647" w14:textId="77777777" w:rsidR="005E479B" w:rsidRDefault="005E479B" w:rsidP="00A756E5">
            <w:pPr>
              <w:rPr>
                <w:b/>
              </w:rPr>
            </w:pPr>
            <w:r>
              <w:rPr>
                <w:b/>
              </w:rPr>
              <w:t>Period of Perf: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E039D" w14:textId="77777777" w:rsidR="005E479B" w:rsidRDefault="005E479B" w:rsidP="00A756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E479B" w14:paraId="2A33A6BA" w14:textId="77777777" w:rsidTr="00A756E5">
        <w:trPr>
          <w:trHeight w:val="290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B8615" w14:textId="77777777" w:rsidR="005E479B" w:rsidRDefault="005E479B" w:rsidP="00A756E5">
            <w:pPr>
              <w:rPr>
                <w:b/>
                <w:sz w:val="24"/>
                <w:szCs w:val="24"/>
              </w:rPr>
            </w:pPr>
            <w:r w:rsidRPr="002631F7">
              <w:rPr>
                <w:b/>
                <w:sz w:val="24"/>
                <w:szCs w:val="24"/>
              </w:rPr>
              <w:t xml:space="preserve">Tier 1 (Prime) /Tier 2/ Tier </w:t>
            </w:r>
            <w:proofErr w:type="gramStart"/>
            <w:r w:rsidRPr="002631F7">
              <w:rPr>
                <w:b/>
                <w:sz w:val="24"/>
                <w:szCs w:val="24"/>
              </w:rPr>
              <w:t>3?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</w:p>
        </w:tc>
      </w:tr>
      <w:tr w:rsidR="005E479B" w14:paraId="1F401DEF" w14:textId="77777777" w:rsidTr="00A756E5">
        <w:trPr>
          <w:trHeight w:val="290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FF1E8" w14:textId="77777777" w:rsidR="005E479B" w:rsidRDefault="005E479B" w:rsidP="00A756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Summarized Scope of Work – Provide Technical Details Here</w:t>
            </w:r>
          </w:p>
        </w:tc>
      </w:tr>
      <w:tr w:rsidR="005E479B" w14:paraId="769AF74B" w14:textId="77777777" w:rsidTr="00A756E5">
        <w:trPr>
          <w:trHeight w:val="4391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92CB1" w14:textId="77777777" w:rsidR="005E479B" w:rsidRDefault="005E479B" w:rsidP="00A756E5">
            <w:r>
              <w:t> </w:t>
            </w:r>
          </w:p>
          <w:p w14:paraId="35C47E75" w14:textId="77777777" w:rsidR="005E479B" w:rsidRDefault="005E479B" w:rsidP="00A756E5">
            <w:pPr>
              <w:pStyle w:val="ListParagraph"/>
              <w:ind w:left="1800"/>
            </w:pPr>
          </w:p>
          <w:p w14:paraId="4E342798" w14:textId="77777777" w:rsidR="005E479B" w:rsidRDefault="005E479B" w:rsidP="00A756E5">
            <w:pPr>
              <w:pStyle w:val="ListParagraph"/>
              <w:ind w:left="1800"/>
            </w:pPr>
          </w:p>
          <w:p w14:paraId="41DFCAEF" w14:textId="77777777" w:rsidR="005E479B" w:rsidRDefault="005E479B" w:rsidP="00A756E5"/>
          <w:p w14:paraId="41790F10" w14:textId="77777777" w:rsidR="005E479B" w:rsidRDefault="005E479B" w:rsidP="00A756E5">
            <w:pPr>
              <w:pStyle w:val="ListParagraph"/>
              <w:ind w:left="1800"/>
            </w:pPr>
          </w:p>
          <w:p w14:paraId="5C43A34A" w14:textId="77777777" w:rsidR="005E479B" w:rsidRDefault="005E479B" w:rsidP="00A756E5">
            <w:pPr>
              <w:pStyle w:val="ListParagraph"/>
              <w:ind w:left="1800"/>
            </w:pPr>
          </w:p>
          <w:p w14:paraId="29DC3CDA" w14:textId="77777777" w:rsidR="005E479B" w:rsidRDefault="005E479B" w:rsidP="00A756E5">
            <w:pPr>
              <w:pStyle w:val="ListParagraph"/>
              <w:ind w:left="1800"/>
            </w:pPr>
          </w:p>
          <w:p w14:paraId="0117516A" w14:textId="77777777" w:rsidR="005E479B" w:rsidRDefault="005E479B" w:rsidP="00A756E5">
            <w:pPr>
              <w:pStyle w:val="ListParagraph"/>
              <w:ind w:left="1800"/>
            </w:pPr>
          </w:p>
        </w:tc>
      </w:tr>
      <w:tr w:rsidR="005E479B" w14:paraId="0676F6FA" w14:textId="77777777" w:rsidTr="00A756E5">
        <w:trPr>
          <w:trHeight w:val="116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DE365" w14:textId="77777777" w:rsidR="005E479B" w:rsidRDefault="005E479B" w:rsidP="00A756E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Scope Tasks that Apply (1-19) </w:t>
            </w:r>
          </w:p>
        </w:tc>
        <w:tc>
          <w:tcPr>
            <w:tcW w:w="8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7554" w14:textId="77777777" w:rsidR="005E479B" w:rsidRDefault="005E479B" w:rsidP="00A756E5">
            <w:pPr>
              <w:rPr>
                <w:sz w:val="20"/>
                <w:szCs w:val="20"/>
              </w:rPr>
            </w:pPr>
          </w:p>
        </w:tc>
      </w:tr>
    </w:tbl>
    <w:p w14:paraId="1CED9809" w14:textId="77777777" w:rsidR="005E479B" w:rsidRDefault="005E479B" w:rsidP="005E479B">
      <w:pPr>
        <w:rPr>
          <w:sz w:val="20"/>
        </w:rPr>
        <w:sectPr w:rsidR="005E479B">
          <w:headerReference w:type="default" r:id="rId13"/>
          <w:footerReference w:type="default" r:id="rId14"/>
          <w:type w:val="continuous"/>
          <w:pgSz w:w="12240" w:h="15840"/>
          <w:pgMar w:top="720" w:right="940" w:bottom="1260" w:left="1060" w:header="0" w:footer="1065" w:gutter="0"/>
          <w:pgNumType w:start="1"/>
          <w:cols w:space="720"/>
        </w:sectPr>
      </w:pPr>
    </w:p>
    <w:p w14:paraId="49D0F7CB" w14:textId="77777777" w:rsidR="007E145A" w:rsidRDefault="007E145A">
      <w:pPr>
        <w:pStyle w:val="BodyText"/>
        <w:spacing w:before="3"/>
        <w:rPr>
          <w:sz w:val="20"/>
        </w:rPr>
      </w:pPr>
    </w:p>
    <w:p w14:paraId="6C88D503" w14:textId="77777777" w:rsidR="007E145A" w:rsidRDefault="007E145A">
      <w:pPr>
        <w:pStyle w:val="BodyText"/>
        <w:spacing w:before="3"/>
        <w:rPr>
          <w:sz w:val="20"/>
        </w:rPr>
      </w:pPr>
    </w:p>
    <w:p w14:paraId="145E62C6" w14:textId="2567B9E8" w:rsidR="005E479B" w:rsidRDefault="005E479B">
      <w:pPr>
        <w:rPr>
          <w:sz w:val="20"/>
          <w:szCs w:val="24"/>
        </w:rPr>
      </w:pPr>
      <w:r>
        <w:rPr>
          <w:sz w:val="20"/>
        </w:rPr>
        <w:br w:type="page"/>
      </w:r>
    </w:p>
    <w:p w14:paraId="1753B36E" w14:textId="77777777" w:rsidR="007E145A" w:rsidRDefault="007E145A">
      <w:pPr>
        <w:pStyle w:val="BodyText"/>
        <w:spacing w:before="3"/>
        <w:rPr>
          <w:sz w:val="20"/>
        </w:rPr>
      </w:pPr>
    </w:p>
    <w:p w14:paraId="1B269798" w14:textId="77777777" w:rsidR="005E479B" w:rsidRDefault="005E479B">
      <w:pPr>
        <w:pStyle w:val="BodyText"/>
        <w:spacing w:before="3"/>
        <w:rPr>
          <w:sz w:val="20"/>
        </w:rPr>
      </w:pPr>
    </w:p>
    <w:p w14:paraId="327884A4" w14:textId="77777777" w:rsidR="005E479B" w:rsidRDefault="005E479B">
      <w:pPr>
        <w:pStyle w:val="BodyText"/>
        <w:spacing w:before="3"/>
        <w:rPr>
          <w:sz w:val="20"/>
        </w:rPr>
      </w:pPr>
    </w:p>
    <w:p w14:paraId="6CD674FF" w14:textId="77777777" w:rsidR="00063FB1" w:rsidRDefault="00063FB1">
      <w:pPr>
        <w:pStyle w:val="BodyText"/>
        <w:spacing w:before="3"/>
        <w:rPr>
          <w:sz w:val="20"/>
        </w:rPr>
      </w:pPr>
    </w:p>
    <w:p w14:paraId="68EAF1C8" w14:textId="77777777" w:rsidR="00063FB1" w:rsidRDefault="00063FB1">
      <w:pPr>
        <w:pStyle w:val="BodyText"/>
        <w:spacing w:before="3"/>
        <w:rPr>
          <w:sz w:val="20"/>
        </w:rPr>
      </w:pPr>
    </w:p>
    <w:p w14:paraId="15CBFF26" w14:textId="77777777" w:rsidR="00063FB1" w:rsidRDefault="00063FB1">
      <w:pPr>
        <w:pStyle w:val="BodyText"/>
        <w:spacing w:before="3"/>
        <w:rPr>
          <w:sz w:val="20"/>
        </w:rPr>
      </w:pPr>
    </w:p>
    <w:tbl>
      <w:tblPr>
        <w:tblStyle w:val="TableGrid"/>
        <w:tblpPr w:leftFromText="180" w:rightFromText="180" w:vertAnchor="text" w:horzAnchor="margin" w:tblpXSpec="center" w:tblpY="155"/>
        <w:tblW w:w="10890" w:type="dxa"/>
        <w:tblLook w:val="04A0" w:firstRow="1" w:lastRow="0" w:firstColumn="1" w:lastColumn="0" w:noHBand="0" w:noVBand="1"/>
      </w:tblPr>
      <w:tblGrid>
        <w:gridCol w:w="2155"/>
        <w:gridCol w:w="3155"/>
        <w:gridCol w:w="1705"/>
        <w:gridCol w:w="3875"/>
      </w:tblGrid>
      <w:tr w:rsidR="005E479B" w14:paraId="75DD2B58" w14:textId="77777777" w:rsidTr="00A756E5">
        <w:trPr>
          <w:trHeight w:val="359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11C79" w14:textId="77777777" w:rsidR="005E479B" w:rsidRDefault="005E479B" w:rsidP="00A756E5">
            <w:pPr>
              <w:rPr>
                <w:b/>
              </w:rPr>
            </w:pPr>
          </w:p>
          <w:p w14:paraId="307E3C54" w14:textId="77777777" w:rsidR="005E479B" w:rsidRDefault="005E479B" w:rsidP="00A756E5">
            <w:pPr>
              <w:jc w:val="center"/>
              <w:rPr>
                <w:b/>
              </w:rPr>
            </w:pPr>
            <w:r>
              <w:rPr>
                <w:b/>
              </w:rPr>
              <w:t>Past Performance Summary Format</w:t>
            </w:r>
          </w:p>
        </w:tc>
      </w:tr>
      <w:tr w:rsidR="005E479B" w14:paraId="3C8D3A38" w14:textId="77777777" w:rsidTr="00A756E5">
        <w:trPr>
          <w:trHeight w:val="290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4BE16" w14:textId="77777777" w:rsidR="005E479B" w:rsidRDefault="005E479B" w:rsidP="00A756E5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Contract Name: </w:t>
            </w:r>
          </w:p>
        </w:tc>
      </w:tr>
      <w:tr w:rsidR="005E479B" w14:paraId="2BC2A31F" w14:textId="77777777" w:rsidTr="00A756E5">
        <w:trPr>
          <w:trHeight w:val="290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F4339" w14:textId="77777777" w:rsidR="005E479B" w:rsidRDefault="005E479B" w:rsidP="00A756E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Business Size: </w:t>
            </w:r>
          </w:p>
        </w:tc>
      </w:tr>
      <w:tr w:rsidR="005E479B" w14:paraId="44B6233C" w14:textId="77777777" w:rsidTr="00A756E5">
        <w:trPr>
          <w:trHeight w:val="377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A5B1" w14:textId="77777777" w:rsidR="005E479B" w:rsidRDefault="005E479B" w:rsidP="00A756E5">
            <w:pPr>
              <w:rPr>
                <w:sz w:val="20"/>
                <w:szCs w:val="20"/>
              </w:rPr>
            </w:pPr>
            <w:r>
              <w:rPr>
                <w:b/>
              </w:rPr>
              <w:t>Socio-Economic Status: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SB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5941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SDB  </w:t>
            </w:r>
            <w:sdt>
              <w:sdtPr>
                <w:rPr>
                  <w:sz w:val="20"/>
                  <w:szCs w:val="20"/>
                </w:rPr>
                <w:id w:val="77613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WOSB  </w:t>
            </w:r>
            <w:sdt>
              <w:sdtPr>
                <w:rPr>
                  <w:sz w:val="20"/>
                  <w:szCs w:val="20"/>
                </w:rPr>
                <w:id w:val="-54182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VOSB  </w:t>
            </w:r>
            <w:sdt>
              <w:sdtPr>
                <w:rPr>
                  <w:sz w:val="20"/>
                  <w:szCs w:val="20"/>
                </w:rPr>
                <w:id w:val="47425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SDVOSB  </w:t>
            </w:r>
            <w:sdt>
              <w:sdtPr>
                <w:rPr>
                  <w:sz w:val="20"/>
                  <w:szCs w:val="20"/>
                </w:rPr>
                <w:id w:val="83697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SBA Certified HUBZone  </w:t>
            </w:r>
            <w:sdt>
              <w:sdtPr>
                <w:rPr>
                  <w:sz w:val="20"/>
                  <w:szCs w:val="20"/>
                </w:rPr>
                <w:id w:val="115093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</w:p>
          <w:p w14:paraId="31F95171" w14:textId="77777777" w:rsidR="005E479B" w:rsidRPr="00A702F0" w:rsidRDefault="005E479B" w:rsidP="00A75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HUBZone, but not SBA Certified  </w:t>
            </w:r>
            <w:r w:rsidRPr="00A702F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4767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2F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702F0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HBCU/MSI  </w:t>
            </w:r>
            <w:sdt>
              <w:sdtPr>
                <w:rPr>
                  <w:sz w:val="20"/>
                  <w:szCs w:val="20"/>
                </w:rPr>
                <w:id w:val="158949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479B" w14:paraId="24D38EF6" w14:textId="77777777" w:rsidTr="00A756E5">
        <w:trPr>
          <w:trHeight w:val="290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27DB4" w14:textId="77777777" w:rsidR="005E479B" w:rsidRDefault="005E479B" w:rsidP="00A756E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Issuing Agency: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D321E" w14:textId="77777777" w:rsidR="005E479B" w:rsidRDefault="005E479B" w:rsidP="00A756E5">
            <w:pPr>
              <w:rPr>
                <w:b/>
              </w:rPr>
            </w:pPr>
            <w:r>
              <w:rPr>
                <w:b/>
              </w:rPr>
              <w:t>Contract #: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86690" w14:textId="77777777" w:rsidR="005E479B" w:rsidRDefault="005E479B" w:rsidP="00A756E5">
            <w:pPr>
              <w:rPr>
                <w:sz w:val="20"/>
                <w:szCs w:val="20"/>
              </w:rPr>
            </w:pPr>
          </w:p>
        </w:tc>
      </w:tr>
      <w:tr w:rsidR="005E479B" w14:paraId="0E9C2590" w14:textId="77777777" w:rsidTr="00A756E5">
        <w:trPr>
          <w:trHeight w:val="290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03587" w14:textId="77777777" w:rsidR="005E479B" w:rsidRDefault="005E479B" w:rsidP="00A756E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Contract $ Value: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264CA" w14:textId="77777777" w:rsidR="005E479B" w:rsidRDefault="005E479B" w:rsidP="00A756E5">
            <w:pPr>
              <w:rPr>
                <w:b/>
              </w:rPr>
            </w:pPr>
            <w:r>
              <w:rPr>
                <w:b/>
              </w:rPr>
              <w:t>Period of Perf: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1970B" w14:textId="77777777" w:rsidR="005E479B" w:rsidRDefault="005E479B" w:rsidP="00A756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E479B" w14:paraId="6BC1C4A2" w14:textId="77777777" w:rsidTr="00A756E5">
        <w:trPr>
          <w:trHeight w:val="290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9D15E" w14:textId="77777777" w:rsidR="005E479B" w:rsidRDefault="005E479B" w:rsidP="00A756E5">
            <w:pPr>
              <w:rPr>
                <w:b/>
                <w:sz w:val="24"/>
                <w:szCs w:val="24"/>
              </w:rPr>
            </w:pPr>
            <w:r w:rsidRPr="002631F7">
              <w:rPr>
                <w:b/>
                <w:sz w:val="24"/>
                <w:szCs w:val="24"/>
              </w:rPr>
              <w:t xml:space="preserve">Tier 1 (Prime) /Tier 2/ Tier </w:t>
            </w:r>
            <w:proofErr w:type="gramStart"/>
            <w:r w:rsidRPr="002631F7">
              <w:rPr>
                <w:b/>
                <w:sz w:val="24"/>
                <w:szCs w:val="24"/>
              </w:rPr>
              <w:t>3?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</w:p>
        </w:tc>
      </w:tr>
      <w:tr w:rsidR="005E479B" w14:paraId="63906A20" w14:textId="77777777" w:rsidTr="00A756E5">
        <w:trPr>
          <w:trHeight w:val="290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1719E" w14:textId="77777777" w:rsidR="005E479B" w:rsidRDefault="005E479B" w:rsidP="00A756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Summarized Scope of Work – Provide Technical Details Here</w:t>
            </w:r>
          </w:p>
        </w:tc>
      </w:tr>
      <w:tr w:rsidR="005E479B" w14:paraId="1D5F9118" w14:textId="77777777" w:rsidTr="00A756E5">
        <w:trPr>
          <w:trHeight w:val="4391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44284" w14:textId="77777777" w:rsidR="005E479B" w:rsidRDefault="005E479B" w:rsidP="00A756E5">
            <w:r>
              <w:t> </w:t>
            </w:r>
          </w:p>
          <w:p w14:paraId="73B88336" w14:textId="77777777" w:rsidR="005E479B" w:rsidRDefault="005E479B" w:rsidP="00A756E5">
            <w:pPr>
              <w:pStyle w:val="ListParagraph"/>
              <w:ind w:left="1800"/>
            </w:pPr>
          </w:p>
          <w:p w14:paraId="088EB6D7" w14:textId="77777777" w:rsidR="005E479B" w:rsidRDefault="005E479B" w:rsidP="00A756E5">
            <w:pPr>
              <w:pStyle w:val="ListParagraph"/>
              <w:ind w:left="1800"/>
            </w:pPr>
          </w:p>
          <w:p w14:paraId="66091245" w14:textId="77777777" w:rsidR="005E479B" w:rsidRDefault="005E479B" w:rsidP="00A756E5"/>
          <w:p w14:paraId="050EDBCE" w14:textId="77777777" w:rsidR="005E479B" w:rsidRDefault="005E479B" w:rsidP="00A756E5">
            <w:pPr>
              <w:pStyle w:val="ListParagraph"/>
              <w:ind w:left="1800"/>
            </w:pPr>
          </w:p>
          <w:p w14:paraId="26130F2E" w14:textId="77777777" w:rsidR="005E479B" w:rsidRDefault="005E479B" w:rsidP="00A756E5">
            <w:pPr>
              <w:pStyle w:val="ListParagraph"/>
              <w:ind w:left="1800"/>
            </w:pPr>
          </w:p>
          <w:p w14:paraId="443A2B08" w14:textId="77777777" w:rsidR="005E479B" w:rsidRDefault="005E479B" w:rsidP="00A756E5">
            <w:pPr>
              <w:pStyle w:val="ListParagraph"/>
              <w:ind w:left="1800"/>
            </w:pPr>
          </w:p>
          <w:p w14:paraId="0691AB26" w14:textId="77777777" w:rsidR="005E479B" w:rsidRDefault="005E479B" w:rsidP="00A756E5">
            <w:pPr>
              <w:pStyle w:val="ListParagraph"/>
              <w:ind w:left="1800"/>
            </w:pPr>
          </w:p>
        </w:tc>
      </w:tr>
      <w:tr w:rsidR="005E479B" w14:paraId="23B4A3AE" w14:textId="77777777" w:rsidTr="00A756E5">
        <w:trPr>
          <w:trHeight w:val="116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E19B6" w14:textId="77777777" w:rsidR="005E479B" w:rsidRDefault="005E479B" w:rsidP="00A756E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Scope Tasks that Apply (1-19) </w:t>
            </w:r>
          </w:p>
        </w:tc>
        <w:tc>
          <w:tcPr>
            <w:tcW w:w="8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4CB6" w14:textId="77777777" w:rsidR="005E479B" w:rsidRDefault="005E479B" w:rsidP="00A756E5">
            <w:pPr>
              <w:rPr>
                <w:sz w:val="20"/>
                <w:szCs w:val="20"/>
              </w:rPr>
            </w:pPr>
          </w:p>
        </w:tc>
      </w:tr>
    </w:tbl>
    <w:p w14:paraId="63F82193" w14:textId="77777777" w:rsidR="005E479B" w:rsidRDefault="005E479B" w:rsidP="005E479B">
      <w:pPr>
        <w:rPr>
          <w:sz w:val="20"/>
        </w:rPr>
        <w:sectPr w:rsidR="005E479B">
          <w:headerReference w:type="default" r:id="rId15"/>
          <w:footerReference w:type="default" r:id="rId16"/>
          <w:type w:val="continuous"/>
          <w:pgSz w:w="12240" w:h="15840"/>
          <w:pgMar w:top="720" w:right="940" w:bottom="1260" w:left="1060" w:header="0" w:footer="1065" w:gutter="0"/>
          <w:pgNumType w:start="1"/>
          <w:cols w:space="720"/>
        </w:sectPr>
      </w:pPr>
    </w:p>
    <w:p w14:paraId="0FA52A39" w14:textId="77777777" w:rsidR="007E145A" w:rsidRDefault="007E145A">
      <w:pPr>
        <w:pStyle w:val="BodyText"/>
        <w:spacing w:before="3"/>
        <w:rPr>
          <w:sz w:val="20"/>
        </w:rPr>
      </w:pPr>
    </w:p>
    <w:p w14:paraId="264AD9C6" w14:textId="77777777" w:rsidR="007E145A" w:rsidRDefault="007E145A">
      <w:pPr>
        <w:pStyle w:val="BodyText"/>
        <w:spacing w:before="3"/>
        <w:rPr>
          <w:sz w:val="20"/>
        </w:rPr>
      </w:pPr>
    </w:p>
    <w:p w14:paraId="26C68739" w14:textId="77777777" w:rsidR="007E145A" w:rsidRDefault="007E145A">
      <w:pPr>
        <w:pStyle w:val="BodyText"/>
        <w:spacing w:before="3"/>
        <w:rPr>
          <w:sz w:val="20"/>
        </w:rPr>
      </w:pPr>
    </w:p>
    <w:p w14:paraId="59811418" w14:textId="77777777" w:rsidR="007E145A" w:rsidRDefault="007E145A">
      <w:pPr>
        <w:pStyle w:val="BodyText"/>
        <w:spacing w:before="3"/>
        <w:rPr>
          <w:sz w:val="20"/>
        </w:rPr>
      </w:pPr>
    </w:p>
    <w:p w14:paraId="40C846EB" w14:textId="77777777" w:rsidR="007E145A" w:rsidRDefault="007E145A">
      <w:pPr>
        <w:pStyle w:val="BodyText"/>
        <w:spacing w:before="3"/>
        <w:rPr>
          <w:sz w:val="20"/>
        </w:rPr>
      </w:pPr>
    </w:p>
    <w:p w14:paraId="2A23F1B6" w14:textId="77777777" w:rsidR="007E145A" w:rsidRDefault="007E145A">
      <w:pPr>
        <w:pStyle w:val="BodyText"/>
        <w:spacing w:before="3"/>
        <w:rPr>
          <w:sz w:val="20"/>
        </w:rPr>
      </w:pPr>
    </w:p>
    <w:p w14:paraId="58596925" w14:textId="77777777" w:rsidR="007E145A" w:rsidRDefault="007E145A">
      <w:pPr>
        <w:pStyle w:val="BodyText"/>
        <w:spacing w:before="3"/>
        <w:rPr>
          <w:sz w:val="20"/>
        </w:rPr>
      </w:pPr>
    </w:p>
    <w:p w14:paraId="651AAB34" w14:textId="77777777" w:rsidR="007E145A" w:rsidRDefault="007E145A">
      <w:pPr>
        <w:pStyle w:val="BodyText"/>
        <w:spacing w:before="3"/>
        <w:rPr>
          <w:sz w:val="20"/>
        </w:rPr>
      </w:pPr>
    </w:p>
    <w:p w14:paraId="62C51CB5" w14:textId="77777777" w:rsidR="005E479B" w:rsidRDefault="005E479B" w:rsidP="005E479B">
      <w:pPr>
        <w:pStyle w:val="BodyText"/>
        <w:spacing w:before="90" w:line="244" w:lineRule="auto"/>
        <w:rPr>
          <w:sz w:val="20"/>
        </w:rPr>
      </w:pPr>
    </w:p>
    <w:p w14:paraId="01D805E3" w14:textId="01EC56A8" w:rsidR="00980ADD" w:rsidRPr="00DE397D" w:rsidRDefault="006A1A2D" w:rsidP="005E479B">
      <w:pPr>
        <w:pStyle w:val="BodyText"/>
        <w:spacing w:before="90" w:line="244" w:lineRule="auto"/>
        <w:jc w:val="center"/>
        <w:rPr>
          <w:szCs w:val="40"/>
        </w:rPr>
      </w:pPr>
      <w:r w:rsidRPr="00DE397D">
        <w:rPr>
          <w:szCs w:val="40"/>
        </w:rPr>
        <w:t>Please</w:t>
      </w:r>
      <w:r w:rsidRPr="00DE397D">
        <w:rPr>
          <w:spacing w:val="-15"/>
          <w:szCs w:val="40"/>
        </w:rPr>
        <w:t xml:space="preserve"> </w:t>
      </w:r>
      <w:r w:rsidRPr="00DE397D">
        <w:rPr>
          <w:szCs w:val="40"/>
        </w:rPr>
        <w:t>send</w:t>
      </w:r>
      <w:r w:rsidRPr="00DE397D">
        <w:rPr>
          <w:spacing w:val="-15"/>
          <w:szCs w:val="40"/>
        </w:rPr>
        <w:t xml:space="preserve"> </w:t>
      </w:r>
      <w:r w:rsidRPr="00DE397D">
        <w:rPr>
          <w:szCs w:val="40"/>
        </w:rPr>
        <w:t>to</w:t>
      </w:r>
      <w:r w:rsidRPr="00DE397D">
        <w:rPr>
          <w:spacing w:val="-11"/>
          <w:szCs w:val="40"/>
        </w:rPr>
        <w:t xml:space="preserve"> </w:t>
      </w:r>
      <w:hyperlink r:id="rId17">
        <w:r w:rsidRPr="00DE397D">
          <w:rPr>
            <w:color w:val="0462C1"/>
            <w:szCs w:val="40"/>
            <w:u w:val="single" w:color="0462C1"/>
          </w:rPr>
          <w:t>smallbusiness.programsoffice@jpl.nasa.gov</w:t>
        </w:r>
      </w:hyperlink>
      <w:r w:rsidRPr="00DE397D">
        <w:rPr>
          <w:color w:val="0462C1"/>
          <w:spacing w:val="33"/>
          <w:szCs w:val="40"/>
        </w:rPr>
        <w:t xml:space="preserve"> </w:t>
      </w:r>
      <w:r w:rsidRPr="00DE397D">
        <w:rPr>
          <w:szCs w:val="40"/>
        </w:rPr>
        <w:t>Capabilities</w:t>
      </w:r>
      <w:r w:rsidRPr="00DE397D">
        <w:rPr>
          <w:spacing w:val="24"/>
          <w:szCs w:val="40"/>
        </w:rPr>
        <w:t xml:space="preserve"> </w:t>
      </w:r>
      <w:r w:rsidRPr="00DE397D">
        <w:rPr>
          <w:szCs w:val="40"/>
        </w:rPr>
        <w:t>statements</w:t>
      </w:r>
      <w:r w:rsidRPr="00DE397D">
        <w:rPr>
          <w:spacing w:val="-15"/>
          <w:szCs w:val="40"/>
        </w:rPr>
        <w:t xml:space="preserve"> </w:t>
      </w:r>
      <w:r w:rsidRPr="00DE397D">
        <w:rPr>
          <w:szCs w:val="40"/>
        </w:rPr>
        <w:t>are</w:t>
      </w:r>
      <w:r w:rsidRPr="00DE397D">
        <w:rPr>
          <w:spacing w:val="-15"/>
          <w:szCs w:val="40"/>
        </w:rPr>
        <w:t xml:space="preserve"> </w:t>
      </w:r>
      <w:r w:rsidRPr="00DE397D">
        <w:rPr>
          <w:szCs w:val="40"/>
        </w:rPr>
        <w:t>also</w:t>
      </w:r>
      <w:r w:rsidRPr="00DE397D">
        <w:rPr>
          <w:spacing w:val="-14"/>
          <w:szCs w:val="40"/>
        </w:rPr>
        <w:t xml:space="preserve"> </w:t>
      </w:r>
      <w:r w:rsidRPr="00DE397D">
        <w:rPr>
          <w:szCs w:val="40"/>
        </w:rPr>
        <w:t>welcomed. The</w:t>
      </w:r>
      <w:r w:rsidRPr="00DE397D">
        <w:rPr>
          <w:spacing w:val="-1"/>
          <w:szCs w:val="40"/>
        </w:rPr>
        <w:t xml:space="preserve"> </w:t>
      </w:r>
      <w:r w:rsidRPr="00DE397D">
        <w:rPr>
          <w:szCs w:val="40"/>
        </w:rPr>
        <w:t>Small</w:t>
      </w:r>
      <w:r w:rsidRPr="00DE397D">
        <w:rPr>
          <w:spacing w:val="20"/>
          <w:szCs w:val="40"/>
        </w:rPr>
        <w:t xml:space="preserve"> </w:t>
      </w:r>
      <w:r w:rsidRPr="00DE397D">
        <w:rPr>
          <w:szCs w:val="40"/>
        </w:rPr>
        <w:t>Business Programs</w:t>
      </w:r>
      <w:r w:rsidRPr="00DE397D">
        <w:rPr>
          <w:spacing w:val="-4"/>
          <w:szCs w:val="40"/>
        </w:rPr>
        <w:t xml:space="preserve"> </w:t>
      </w:r>
      <w:r w:rsidRPr="00DE397D">
        <w:rPr>
          <w:szCs w:val="40"/>
        </w:rPr>
        <w:t>Office will</w:t>
      </w:r>
      <w:r w:rsidRPr="00DE397D">
        <w:rPr>
          <w:spacing w:val="21"/>
          <w:szCs w:val="40"/>
        </w:rPr>
        <w:t xml:space="preserve"> </w:t>
      </w:r>
      <w:r w:rsidRPr="00DE397D">
        <w:rPr>
          <w:szCs w:val="40"/>
        </w:rPr>
        <w:t>contact</w:t>
      </w:r>
      <w:r w:rsidRPr="00DE397D">
        <w:rPr>
          <w:spacing w:val="-8"/>
          <w:szCs w:val="40"/>
        </w:rPr>
        <w:t xml:space="preserve"> </w:t>
      </w:r>
      <w:r w:rsidRPr="00DE397D">
        <w:rPr>
          <w:szCs w:val="40"/>
        </w:rPr>
        <w:t>you</w:t>
      </w:r>
      <w:r w:rsidRPr="00DE397D">
        <w:rPr>
          <w:spacing w:val="17"/>
          <w:szCs w:val="40"/>
        </w:rPr>
        <w:t xml:space="preserve"> </w:t>
      </w:r>
      <w:r w:rsidRPr="00DE397D">
        <w:rPr>
          <w:szCs w:val="40"/>
        </w:rPr>
        <w:t>to</w:t>
      </w:r>
      <w:r w:rsidRPr="00DE397D">
        <w:rPr>
          <w:spacing w:val="-13"/>
          <w:szCs w:val="40"/>
        </w:rPr>
        <w:t xml:space="preserve"> </w:t>
      </w:r>
      <w:r w:rsidRPr="00DE397D">
        <w:rPr>
          <w:szCs w:val="40"/>
        </w:rPr>
        <w:t>ask</w:t>
      </w:r>
      <w:r w:rsidRPr="00DE397D">
        <w:rPr>
          <w:spacing w:val="-13"/>
          <w:szCs w:val="40"/>
        </w:rPr>
        <w:t xml:space="preserve"> </w:t>
      </w:r>
      <w:r w:rsidRPr="00DE397D">
        <w:rPr>
          <w:szCs w:val="40"/>
        </w:rPr>
        <w:t>questions</w:t>
      </w:r>
      <w:r w:rsidRPr="00DE397D">
        <w:rPr>
          <w:spacing w:val="24"/>
          <w:szCs w:val="40"/>
        </w:rPr>
        <w:t xml:space="preserve"> </w:t>
      </w:r>
      <w:r w:rsidRPr="00DE397D">
        <w:rPr>
          <w:szCs w:val="40"/>
        </w:rPr>
        <w:t>or</w:t>
      </w:r>
      <w:r w:rsidRPr="00DE397D">
        <w:rPr>
          <w:spacing w:val="-5"/>
          <w:szCs w:val="40"/>
        </w:rPr>
        <w:t xml:space="preserve"> </w:t>
      </w:r>
      <w:r w:rsidRPr="00DE397D">
        <w:rPr>
          <w:szCs w:val="40"/>
        </w:rPr>
        <w:t>request</w:t>
      </w:r>
      <w:r w:rsidRPr="00DE397D">
        <w:rPr>
          <w:spacing w:val="-7"/>
          <w:szCs w:val="40"/>
        </w:rPr>
        <w:t xml:space="preserve"> </w:t>
      </w:r>
      <w:r w:rsidRPr="00DE397D">
        <w:rPr>
          <w:szCs w:val="40"/>
        </w:rPr>
        <w:t>further information.</w:t>
      </w:r>
    </w:p>
    <w:p w14:paraId="5766977A" w14:textId="77777777" w:rsidR="00980ADD" w:rsidRPr="00DE397D" w:rsidRDefault="006A1A2D" w:rsidP="005E479B">
      <w:pPr>
        <w:pStyle w:val="BodyText"/>
        <w:spacing w:line="237" w:lineRule="auto"/>
        <w:ind w:left="109" w:right="141"/>
        <w:jc w:val="center"/>
        <w:rPr>
          <w:szCs w:val="40"/>
        </w:rPr>
      </w:pPr>
      <w:r w:rsidRPr="00DE397D">
        <w:rPr>
          <w:szCs w:val="40"/>
        </w:rPr>
        <w:t>DISCLAIMER:</w:t>
      </w:r>
      <w:r w:rsidRPr="00DE397D">
        <w:rPr>
          <w:spacing w:val="-7"/>
          <w:szCs w:val="40"/>
        </w:rPr>
        <w:t xml:space="preserve"> </w:t>
      </w:r>
      <w:r w:rsidRPr="00DE397D">
        <w:rPr>
          <w:szCs w:val="40"/>
        </w:rPr>
        <w:t>There</w:t>
      </w:r>
      <w:r w:rsidRPr="00DE397D">
        <w:rPr>
          <w:spacing w:val="-15"/>
          <w:szCs w:val="40"/>
        </w:rPr>
        <w:t xml:space="preserve"> </w:t>
      </w:r>
      <w:r w:rsidRPr="00DE397D">
        <w:rPr>
          <w:szCs w:val="40"/>
        </w:rPr>
        <w:t>is no</w:t>
      </w:r>
      <w:r w:rsidRPr="00DE397D">
        <w:rPr>
          <w:spacing w:val="-2"/>
          <w:szCs w:val="40"/>
        </w:rPr>
        <w:t xml:space="preserve"> </w:t>
      </w:r>
      <w:r w:rsidRPr="00DE397D">
        <w:rPr>
          <w:szCs w:val="40"/>
        </w:rPr>
        <w:t>commitment</w:t>
      </w:r>
      <w:r w:rsidRPr="00DE397D">
        <w:rPr>
          <w:spacing w:val="28"/>
          <w:szCs w:val="40"/>
        </w:rPr>
        <w:t xml:space="preserve"> </w:t>
      </w:r>
      <w:r w:rsidRPr="00DE397D">
        <w:rPr>
          <w:szCs w:val="40"/>
        </w:rPr>
        <w:t>or guarantee</w:t>
      </w:r>
      <w:r w:rsidRPr="00DE397D">
        <w:rPr>
          <w:spacing w:val="-5"/>
          <w:szCs w:val="40"/>
        </w:rPr>
        <w:t xml:space="preserve"> </w:t>
      </w:r>
      <w:r w:rsidRPr="00DE397D">
        <w:rPr>
          <w:szCs w:val="40"/>
        </w:rPr>
        <w:t>on</w:t>
      </w:r>
      <w:r w:rsidRPr="00DE397D">
        <w:rPr>
          <w:spacing w:val="-15"/>
          <w:szCs w:val="40"/>
        </w:rPr>
        <w:t xml:space="preserve"> </w:t>
      </w:r>
      <w:r w:rsidRPr="00DE397D">
        <w:rPr>
          <w:szCs w:val="40"/>
        </w:rPr>
        <w:t>the</w:t>
      </w:r>
      <w:r w:rsidRPr="00DE397D">
        <w:rPr>
          <w:spacing w:val="-5"/>
          <w:szCs w:val="40"/>
        </w:rPr>
        <w:t xml:space="preserve"> </w:t>
      </w:r>
      <w:r w:rsidRPr="00DE397D">
        <w:rPr>
          <w:szCs w:val="40"/>
        </w:rPr>
        <w:t>part of</w:t>
      </w:r>
      <w:r w:rsidRPr="00DE397D">
        <w:rPr>
          <w:spacing w:val="-9"/>
          <w:szCs w:val="40"/>
        </w:rPr>
        <w:t xml:space="preserve"> </w:t>
      </w:r>
      <w:r w:rsidRPr="00DE397D">
        <w:rPr>
          <w:szCs w:val="40"/>
        </w:rPr>
        <w:t>JPL</w:t>
      </w:r>
      <w:r w:rsidRPr="00DE397D">
        <w:rPr>
          <w:spacing w:val="-15"/>
          <w:szCs w:val="40"/>
        </w:rPr>
        <w:t xml:space="preserve"> </w:t>
      </w:r>
      <w:r w:rsidRPr="00DE397D">
        <w:rPr>
          <w:szCs w:val="40"/>
        </w:rPr>
        <w:t>to</w:t>
      </w:r>
      <w:r w:rsidRPr="00DE397D">
        <w:rPr>
          <w:spacing w:val="-6"/>
          <w:szCs w:val="40"/>
        </w:rPr>
        <w:t xml:space="preserve"> </w:t>
      </w:r>
      <w:r w:rsidRPr="00DE397D">
        <w:rPr>
          <w:szCs w:val="40"/>
        </w:rPr>
        <w:t>move forward</w:t>
      </w:r>
      <w:r w:rsidRPr="00DE397D">
        <w:rPr>
          <w:spacing w:val="-2"/>
          <w:szCs w:val="40"/>
        </w:rPr>
        <w:t xml:space="preserve"> </w:t>
      </w:r>
      <w:r w:rsidRPr="00DE397D">
        <w:rPr>
          <w:szCs w:val="40"/>
        </w:rPr>
        <w:t>with</w:t>
      </w:r>
      <w:r w:rsidRPr="00DE397D">
        <w:rPr>
          <w:spacing w:val="-2"/>
          <w:szCs w:val="40"/>
        </w:rPr>
        <w:t xml:space="preserve"> </w:t>
      </w:r>
      <w:r w:rsidRPr="00DE397D">
        <w:rPr>
          <w:szCs w:val="40"/>
        </w:rPr>
        <w:t>a Request for Information</w:t>
      </w:r>
      <w:r w:rsidRPr="00DE397D">
        <w:rPr>
          <w:spacing w:val="40"/>
          <w:szCs w:val="40"/>
        </w:rPr>
        <w:t xml:space="preserve"> </w:t>
      </w:r>
      <w:r w:rsidRPr="00DE397D">
        <w:rPr>
          <w:szCs w:val="40"/>
        </w:rPr>
        <w:t>(RFI) or Request for Proposal (RFP) at this time.</w:t>
      </w:r>
    </w:p>
    <w:sectPr w:rsidR="00980ADD" w:rsidRPr="00DE397D">
      <w:type w:val="continuous"/>
      <w:pgSz w:w="12240" w:h="15840"/>
      <w:pgMar w:top="700" w:right="940" w:bottom="1260" w:left="106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264DF" w14:textId="77777777" w:rsidR="00890BB6" w:rsidRDefault="00890BB6">
      <w:r>
        <w:separator/>
      </w:r>
    </w:p>
  </w:endnote>
  <w:endnote w:type="continuationSeparator" w:id="0">
    <w:p w14:paraId="045F8854" w14:textId="77777777" w:rsidR="00890BB6" w:rsidRDefault="0089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80C6" w14:textId="31419953" w:rsidR="00980ADD" w:rsidRDefault="00E14BA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5536" behindDoc="1" locked="0" layoutInCell="1" allowOverlap="1" wp14:anchorId="0916AF52" wp14:editId="4650A505">
              <wp:simplePos x="0" y="0"/>
              <wp:positionH relativeFrom="page">
                <wp:posOffset>-342900</wp:posOffset>
              </wp:positionH>
              <wp:positionV relativeFrom="page">
                <wp:posOffset>9277350</wp:posOffset>
              </wp:positionV>
              <wp:extent cx="7705725" cy="561975"/>
              <wp:effectExtent l="0" t="0" r="9525" b="9525"/>
              <wp:wrapNone/>
              <wp:docPr id="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572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7EE9" w14:textId="27B8300A" w:rsidR="00E14BA4" w:rsidRPr="00065CA4" w:rsidRDefault="00E14BA4" w:rsidP="00E14BA4">
                          <w:pPr>
                            <w:pStyle w:val="BodyText"/>
                            <w:spacing w:line="360" w:lineRule="auto"/>
                            <w:ind w:left="109" w:right="141"/>
                            <w:jc w:val="right"/>
                            <w:rPr>
                              <w:sz w:val="22"/>
                            </w:rPr>
                          </w:pPr>
                          <w:r w:rsidRPr="00065CA4">
                            <w:rPr>
                              <w:sz w:val="22"/>
                            </w:rPr>
                            <w:t>© 202</w:t>
                          </w:r>
                          <w:r w:rsidR="009F78FC">
                            <w:rPr>
                              <w:sz w:val="22"/>
                            </w:rPr>
                            <w:t>3</w:t>
                          </w:r>
                          <w:r w:rsidRPr="00065CA4">
                            <w:rPr>
                              <w:sz w:val="22"/>
                            </w:rPr>
                            <w:t>. California Institute of Technology. Government sponsorship acknowledged</w:t>
                          </w:r>
                          <w:r>
                            <w:rPr>
                              <w:sz w:val="22"/>
                            </w:rPr>
                            <w:t xml:space="preserve">       </w:t>
                          </w:r>
                          <w:r w:rsidRPr="00B751F6">
                            <w:fldChar w:fldCharType="begin"/>
                          </w:r>
                          <w:r w:rsidRPr="00B751F6">
                            <w:instrText xml:space="preserve"> PAGE </w:instrText>
                          </w:r>
                          <w:r w:rsidRPr="00B751F6">
                            <w:fldChar w:fldCharType="separate"/>
                          </w:r>
                          <w:r w:rsidRPr="00B751F6">
                            <w:t>1</w:t>
                          </w:r>
                          <w:r w:rsidRPr="00B751F6">
                            <w:fldChar w:fldCharType="end"/>
                          </w:r>
                          <w:r w:rsidRPr="00B751F6">
                            <w:rPr>
                              <w:spacing w:val="-5"/>
                            </w:rPr>
                            <w:t xml:space="preserve"> </w:t>
                          </w:r>
                          <w:r w:rsidRPr="00B751F6">
                            <w:t>of</w:t>
                          </w:r>
                          <w:r w:rsidRPr="00B751F6">
                            <w:rPr>
                              <w:spacing w:val="10"/>
                            </w:rPr>
                            <w:t xml:space="preserve"> </w:t>
                          </w:r>
                          <w:r w:rsidR="001B5153">
                            <w:t>7</w:t>
                          </w:r>
                          <w:r w:rsidRPr="00B751F6">
                            <w:t>|</w:t>
                          </w:r>
                          <w:r w:rsidRPr="00B751F6">
                            <w:rPr>
                              <w:spacing w:val="-9"/>
                            </w:rPr>
                            <w:t xml:space="preserve"> </w:t>
                          </w:r>
                          <w:r w:rsidRPr="00B751F6">
                            <w:rPr>
                              <w:color w:val="7E7E7E"/>
                            </w:rPr>
                            <w:t>P</w:t>
                          </w:r>
                          <w:r w:rsidRPr="00B751F6">
                            <w:rPr>
                              <w:color w:val="7E7E7E"/>
                              <w:spacing w:val="10"/>
                            </w:rPr>
                            <w:t xml:space="preserve"> </w:t>
                          </w:r>
                          <w:r w:rsidRPr="00B751F6">
                            <w:rPr>
                              <w:color w:val="7E7E7E"/>
                            </w:rPr>
                            <w:t>a</w:t>
                          </w:r>
                          <w:r w:rsidRPr="00B751F6">
                            <w:rPr>
                              <w:color w:val="7E7E7E"/>
                              <w:spacing w:val="18"/>
                            </w:rPr>
                            <w:t xml:space="preserve"> </w:t>
                          </w:r>
                          <w:r w:rsidRPr="00B751F6">
                            <w:rPr>
                              <w:color w:val="7E7E7E"/>
                            </w:rPr>
                            <w:t>g</w:t>
                          </w:r>
                          <w:r w:rsidRPr="00B751F6">
                            <w:rPr>
                              <w:color w:val="7E7E7E"/>
                              <w:spacing w:val="20"/>
                            </w:rPr>
                            <w:t xml:space="preserve"> </w:t>
                          </w:r>
                          <w:r w:rsidRPr="00B751F6">
                            <w:rPr>
                              <w:color w:val="7E7E7E"/>
                              <w:spacing w:val="-10"/>
                            </w:rPr>
                            <w:t>e</w:t>
                          </w:r>
                        </w:p>
                        <w:p w14:paraId="2826B0A0" w14:textId="77777777" w:rsidR="00E14BA4" w:rsidRDefault="00E14BA4" w:rsidP="00E14BA4">
                          <w:pPr>
                            <w:spacing w:line="247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6AF52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-27pt;margin-top:730.5pt;width:606.75pt;height:44.25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" filled="f" stroked="f">
              <v:textbox inset="0,0,0,0">
                <w:txbxContent>
                  <w:p w14:paraId="77197EE9" w14:textId="27B8300A" w:rsidR="00E14BA4" w:rsidRPr="00065CA4" w:rsidRDefault="00E14BA4" w:rsidP="00E14BA4">
                    <w:pPr>
                      <w:pStyle w:val="BodyText"/>
                      <w:spacing w:line="360" w:lineRule="auto"/>
                      <w:ind w:left="109" w:right="141"/>
                      <w:jc w:val="right"/>
                      <w:rPr>
                        <w:sz w:val="22"/>
                      </w:rPr>
                    </w:pPr>
                    <w:r w:rsidRPr="00065CA4">
                      <w:rPr>
                        <w:sz w:val="22"/>
                      </w:rPr>
                      <w:t>© 202</w:t>
                    </w:r>
                    <w:r w:rsidR="009F78FC">
                      <w:rPr>
                        <w:sz w:val="22"/>
                      </w:rPr>
                      <w:t>3</w:t>
                    </w:r>
                    <w:r w:rsidRPr="00065CA4">
                      <w:rPr>
                        <w:sz w:val="22"/>
                      </w:rPr>
                      <w:t>. California Institute of Technology. Government sponsorship acknowledged</w:t>
                    </w:r>
                    <w:r>
                      <w:rPr>
                        <w:sz w:val="22"/>
                      </w:rPr>
                      <w:t xml:space="preserve">       </w:t>
                    </w:r>
                    <w:r w:rsidRPr="00B751F6">
                      <w:fldChar w:fldCharType="begin"/>
                    </w:r>
                    <w:r w:rsidRPr="00B751F6">
                      <w:instrText xml:space="preserve"> PAGE </w:instrText>
                    </w:r>
                    <w:r w:rsidRPr="00B751F6">
                      <w:fldChar w:fldCharType="separate"/>
                    </w:r>
                    <w:r w:rsidRPr="00B751F6">
                      <w:t>1</w:t>
                    </w:r>
                    <w:r w:rsidRPr="00B751F6">
                      <w:fldChar w:fldCharType="end"/>
                    </w:r>
                    <w:r w:rsidRPr="00B751F6">
                      <w:rPr>
                        <w:spacing w:val="-5"/>
                      </w:rPr>
                      <w:t xml:space="preserve"> </w:t>
                    </w:r>
                    <w:r w:rsidRPr="00B751F6">
                      <w:t>of</w:t>
                    </w:r>
                    <w:r w:rsidRPr="00B751F6">
                      <w:rPr>
                        <w:spacing w:val="10"/>
                      </w:rPr>
                      <w:t xml:space="preserve"> </w:t>
                    </w:r>
                    <w:r w:rsidR="001B5153">
                      <w:t>7</w:t>
                    </w:r>
                    <w:r w:rsidRPr="00B751F6">
                      <w:t>|</w:t>
                    </w:r>
                    <w:r w:rsidRPr="00B751F6">
                      <w:rPr>
                        <w:spacing w:val="-9"/>
                      </w:rPr>
                      <w:t xml:space="preserve"> </w:t>
                    </w:r>
                    <w:r w:rsidRPr="00B751F6">
                      <w:rPr>
                        <w:color w:val="7E7E7E"/>
                      </w:rPr>
                      <w:t>P</w:t>
                    </w:r>
                    <w:r w:rsidRPr="00B751F6">
                      <w:rPr>
                        <w:color w:val="7E7E7E"/>
                        <w:spacing w:val="10"/>
                      </w:rPr>
                      <w:t xml:space="preserve"> </w:t>
                    </w:r>
                    <w:r w:rsidRPr="00B751F6">
                      <w:rPr>
                        <w:color w:val="7E7E7E"/>
                      </w:rPr>
                      <w:t>a</w:t>
                    </w:r>
                    <w:r w:rsidRPr="00B751F6">
                      <w:rPr>
                        <w:color w:val="7E7E7E"/>
                        <w:spacing w:val="18"/>
                      </w:rPr>
                      <w:t xml:space="preserve"> </w:t>
                    </w:r>
                    <w:r w:rsidRPr="00B751F6">
                      <w:rPr>
                        <w:color w:val="7E7E7E"/>
                      </w:rPr>
                      <w:t>g</w:t>
                    </w:r>
                    <w:r w:rsidRPr="00B751F6">
                      <w:rPr>
                        <w:color w:val="7E7E7E"/>
                        <w:spacing w:val="20"/>
                      </w:rPr>
                      <w:t xml:space="preserve"> </w:t>
                    </w:r>
                    <w:r w:rsidRPr="00B751F6">
                      <w:rPr>
                        <w:color w:val="7E7E7E"/>
                        <w:spacing w:val="-10"/>
                      </w:rPr>
                      <w:t>e</w:t>
                    </w:r>
                  </w:p>
                  <w:p w14:paraId="2826B0A0" w14:textId="77777777" w:rsidR="00E14BA4" w:rsidRDefault="00E14BA4" w:rsidP="00E14BA4">
                    <w:pPr>
                      <w:spacing w:line="247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76233">
      <w:rPr>
        <w:noProof/>
      </w:rPr>
      <mc:AlternateContent>
        <mc:Choice Requires="wps">
          <w:drawing>
            <wp:anchor distT="0" distB="0" distL="114300" distR="114300" simplePos="0" relativeHeight="487423488" behindDoc="1" locked="0" layoutInCell="1" allowOverlap="1" wp14:anchorId="1ED79CEE" wp14:editId="50AC2523">
              <wp:simplePos x="0" y="0"/>
              <wp:positionH relativeFrom="page">
                <wp:posOffset>732155</wp:posOffset>
              </wp:positionH>
              <wp:positionV relativeFrom="page">
                <wp:posOffset>9255125</wp:posOffset>
              </wp:positionV>
              <wp:extent cx="6429375" cy="1016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375" cy="1016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0CEDE9" id="docshape1" o:spid="_x0000_s1026" style="position:absolute;margin-left:57.65pt;margin-top:728.75pt;width:506.25pt;height:.8pt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" fillcolor="#d9d9d9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1DC5" w14:textId="77777777" w:rsidR="005E479B" w:rsidRDefault="005E479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8608" behindDoc="1" locked="0" layoutInCell="1" allowOverlap="1" wp14:anchorId="1BB2392C" wp14:editId="1F4808DB">
              <wp:simplePos x="0" y="0"/>
              <wp:positionH relativeFrom="page">
                <wp:posOffset>-342900</wp:posOffset>
              </wp:positionH>
              <wp:positionV relativeFrom="page">
                <wp:posOffset>9277350</wp:posOffset>
              </wp:positionV>
              <wp:extent cx="7705725" cy="561975"/>
              <wp:effectExtent l="0" t="0" r="9525" b="9525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572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E421F" w14:textId="02A78B3E" w:rsidR="005E479B" w:rsidRPr="00065CA4" w:rsidRDefault="005E479B" w:rsidP="00E14BA4">
                          <w:pPr>
                            <w:pStyle w:val="BodyText"/>
                            <w:spacing w:line="360" w:lineRule="auto"/>
                            <w:ind w:left="109" w:right="141"/>
                            <w:jc w:val="right"/>
                            <w:rPr>
                              <w:sz w:val="22"/>
                            </w:rPr>
                          </w:pPr>
                          <w:r w:rsidRPr="00065CA4">
                            <w:rPr>
                              <w:sz w:val="22"/>
                            </w:rPr>
                            <w:t>© 202</w:t>
                          </w:r>
                          <w:r>
                            <w:rPr>
                              <w:sz w:val="22"/>
                            </w:rPr>
                            <w:t>3</w:t>
                          </w:r>
                          <w:r w:rsidRPr="00065CA4">
                            <w:rPr>
                              <w:sz w:val="22"/>
                            </w:rPr>
                            <w:t>. California Institute of Technology. Government sponsorship acknowledged</w:t>
                          </w:r>
                          <w:r>
                            <w:rPr>
                              <w:sz w:val="22"/>
                            </w:rPr>
                            <w:t xml:space="preserve">       </w:t>
                          </w:r>
                          <w:r w:rsidR="005F616F">
                            <w:t>6</w:t>
                          </w:r>
                          <w:r w:rsidRPr="00B751F6">
                            <w:rPr>
                              <w:spacing w:val="-5"/>
                            </w:rPr>
                            <w:t xml:space="preserve"> </w:t>
                          </w:r>
                          <w:r w:rsidRPr="00B751F6">
                            <w:t>of</w:t>
                          </w:r>
                          <w:r w:rsidRPr="00B751F6">
                            <w:rPr>
                              <w:spacing w:val="10"/>
                            </w:rPr>
                            <w:t xml:space="preserve"> </w:t>
                          </w:r>
                          <w:r w:rsidR="009D4D22">
                            <w:t>7</w:t>
                          </w:r>
                          <w:r w:rsidRPr="00B751F6">
                            <w:t>|</w:t>
                          </w:r>
                          <w:r w:rsidRPr="00B751F6">
                            <w:rPr>
                              <w:spacing w:val="-9"/>
                            </w:rPr>
                            <w:t xml:space="preserve"> </w:t>
                          </w:r>
                          <w:r w:rsidRPr="00B751F6">
                            <w:rPr>
                              <w:color w:val="7E7E7E"/>
                            </w:rPr>
                            <w:t>P</w:t>
                          </w:r>
                          <w:r w:rsidRPr="00B751F6">
                            <w:rPr>
                              <w:color w:val="7E7E7E"/>
                              <w:spacing w:val="10"/>
                            </w:rPr>
                            <w:t xml:space="preserve"> </w:t>
                          </w:r>
                          <w:r w:rsidRPr="00B751F6">
                            <w:rPr>
                              <w:color w:val="7E7E7E"/>
                            </w:rPr>
                            <w:t>a</w:t>
                          </w:r>
                          <w:r w:rsidRPr="00B751F6">
                            <w:rPr>
                              <w:color w:val="7E7E7E"/>
                              <w:spacing w:val="18"/>
                            </w:rPr>
                            <w:t xml:space="preserve"> </w:t>
                          </w:r>
                          <w:r w:rsidRPr="00B751F6">
                            <w:rPr>
                              <w:color w:val="7E7E7E"/>
                            </w:rPr>
                            <w:t>g</w:t>
                          </w:r>
                          <w:r w:rsidRPr="00B751F6">
                            <w:rPr>
                              <w:color w:val="7E7E7E"/>
                              <w:spacing w:val="20"/>
                            </w:rPr>
                            <w:t xml:space="preserve"> </w:t>
                          </w:r>
                          <w:r w:rsidRPr="00B751F6">
                            <w:rPr>
                              <w:color w:val="7E7E7E"/>
                              <w:spacing w:val="-10"/>
                            </w:rPr>
                            <w:t>e</w:t>
                          </w:r>
                        </w:p>
                        <w:p w14:paraId="0C6B8997" w14:textId="77777777" w:rsidR="005E479B" w:rsidRDefault="005E479B" w:rsidP="00E14BA4">
                          <w:pPr>
                            <w:spacing w:line="247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2392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7pt;margin-top:730.5pt;width:606.75pt;height:44.25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" filled="f" stroked="f">
              <v:textbox inset="0,0,0,0">
                <w:txbxContent>
                  <w:p w14:paraId="61EE421F" w14:textId="02A78B3E" w:rsidR="005E479B" w:rsidRPr="00065CA4" w:rsidRDefault="005E479B" w:rsidP="00E14BA4">
                    <w:pPr>
                      <w:pStyle w:val="BodyText"/>
                      <w:spacing w:line="360" w:lineRule="auto"/>
                      <w:ind w:left="109" w:right="141"/>
                      <w:jc w:val="right"/>
                      <w:rPr>
                        <w:sz w:val="22"/>
                      </w:rPr>
                    </w:pPr>
                    <w:r w:rsidRPr="00065CA4">
                      <w:rPr>
                        <w:sz w:val="22"/>
                      </w:rPr>
                      <w:t>© 202</w:t>
                    </w:r>
                    <w:r>
                      <w:rPr>
                        <w:sz w:val="22"/>
                      </w:rPr>
                      <w:t>3</w:t>
                    </w:r>
                    <w:r w:rsidRPr="00065CA4">
                      <w:rPr>
                        <w:sz w:val="22"/>
                      </w:rPr>
                      <w:t>. California Institute of Technology. Government sponsorship acknowledged</w:t>
                    </w:r>
                    <w:r>
                      <w:rPr>
                        <w:sz w:val="22"/>
                      </w:rPr>
                      <w:t xml:space="preserve">       </w:t>
                    </w:r>
                    <w:r w:rsidR="005F616F">
                      <w:t>6</w:t>
                    </w:r>
                    <w:r w:rsidRPr="00B751F6">
                      <w:rPr>
                        <w:spacing w:val="-5"/>
                      </w:rPr>
                      <w:t xml:space="preserve"> </w:t>
                    </w:r>
                    <w:r w:rsidRPr="00B751F6">
                      <w:t>of</w:t>
                    </w:r>
                    <w:r w:rsidRPr="00B751F6">
                      <w:rPr>
                        <w:spacing w:val="10"/>
                      </w:rPr>
                      <w:t xml:space="preserve"> </w:t>
                    </w:r>
                    <w:r w:rsidR="009D4D22">
                      <w:t>7</w:t>
                    </w:r>
                    <w:r w:rsidRPr="00B751F6">
                      <w:t>|</w:t>
                    </w:r>
                    <w:r w:rsidRPr="00B751F6">
                      <w:rPr>
                        <w:spacing w:val="-9"/>
                      </w:rPr>
                      <w:t xml:space="preserve"> </w:t>
                    </w:r>
                    <w:r w:rsidRPr="00B751F6">
                      <w:rPr>
                        <w:color w:val="7E7E7E"/>
                      </w:rPr>
                      <w:t>P</w:t>
                    </w:r>
                    <w:r w:rsidRPr="00B751F6">
                      <w:rPr>
                        <w:color w:val="7E7E7E"/>
                        <w:spacing w:val="10"/>
                      </w:rPr>
                      <w:t xml:space="preserve"> </w:t>
                    </w:r>
                    <w:r w:rsidRPr="00B751F6">
                      <w:rPr>
                        <w:color w:val="7E7E7E"/>
                      </w:rPr>
                      <w:t>a</w:t>
                    </w:r>
                    <w:r w:rsidRPr="00B751F6">
                      <w:rPr>
                        <w:color w:val="7E7E7E"/>
                        <w:spacing w:val="18"/>
                      </w:rPr>
                      <w:t xml:space="preserve"> </w:t>
                    </w:r>
                    <w:r w:rsidRPr="00B751F6">
                      <w:rPr>
                        <w:color w:val="7E7E7E"/>
                      </w:rPr>
                      <w:t>g</w:t>
                    </w:r>
                    <w:r w:rsidRPr="00B751F6">
                      <w:rPr>
                        <w:color w:val="7E7E7E"/>
                        <w:spacing w:val="20"/>
                      </w:rPr>
                      <w:t xml:space="preserve"> </w:t>
                    </w:r>
                    <w:r w:rsidRPr="00B751F6">
                      <w:rPr>
                        <w:color w:val="7E7E7E"/>
                        <w:spacing w:val="-10"/>
                      </w:rPr>
                      <w:t>e</w:t>
                    </w:r>
                  </w:p>
                  <w:p w14:paraId="0C6B8997" w14:textId="77777777" w:rsidR="005E479B" w:rsidRDefault="005E479B" w:rsidP="00E14BA4">
                    <w:pPr>
                      <w:spacing w:line="247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7584" behindDoc="1" locked="0" layoutInCell="1" allowOverlap="1" wp14:anchorId="2988720E" wp14:editId="728C5B46">
              <wp:simplePos x="0" y="0"/>
              <wp:positionH relativeFrom="page">
                <wp:posOffset>732155</wp:posOffset>
              </wp:positionH>
              <wp:positionV relativeFrom="page">
                <wp:posOffset>9255125</wp:posOffset>
              </wp:positionV>
              <wp:extent cx="6429375" cy="1016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375" cy="1016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BFF5D0" id="docshape1" o:spid="_x0000_s1026" style="position:absolute;margin-left:57.65pt;margin-top:728.75pt;width:506.25pt;height:.8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" fillcolor="#d9d9d9" stroked="f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746D" w14:textId="77777777" w:rsidR="005E479B" w:rsidRDefault="005E479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151260DC" wp14:editId="7D1AA791">
              <wp:simplePos x="0" y="0"/>
              <wp:positionH relativeFrom="page">
                <wp:posOffset>-342900</wp:posOffset>
              </wp:positionH>
              <wp:positionV relativeFrom="page">
                <wp:posOffset>9277350</wp:posOffset>
              </wp:positionV>
              <wp:extent cx="7705725" cy="561975"/>
              <wp:effectExtent l="0" t="0" r="9525" b="9525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572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CFCAA" w14:textId="3BC5D8C9" w:rsidR="005E479B" w:rsidRPr="00065CA4" w:rsidRDefault="005E479B" w:rsidP="00E14BA4">
                          <w:pPr>
                            <w:pStyle w:val="BodyText"/>
                            <w:spacing w:line="360" w:lineRule="auto"/>
                            <w:ind w:left="109" w:right="141"/>
                            <w:jc w:val="right"/>
                            <w:rPr>
                              <w:sz w:val="22"/>
                            </w:rPr>
                          </w:pPr>
                          <w:r w:rsidRPr="00065CA4">
                            <w:rPr>
                              <w:sz w:val="22"/>
                            </w:rPr>
                            <w:t>© 202</w:t>
                          </w:r>
                          <w:r>
                            <w:rPr>
                              <w:sz w:val="22"/>
                            </w:rPr>
                            <w:t>3</w:t>
                          </w:r>
                          <w:r w:rsidRPr="00065CA4">
                            <w:rPr>
                              <w:sz w:val="22"/>
                            </w:rPr>
                            <w:t>. California Institute of Technology. Government sponsorship acknowledged</w:t>
                          </w:r>
                          <w:r>
                            <w:rPr>
                              <w:sz w:val="22"/>
                            </w:rPr>
                            <w:t xml:space="preserve">       </w:t>
                          </w:r>
                          <w:r w:rsidR="005F616F">
                            <w:t>7</w:t>
                          </w:r>
                          <w:r w:rsidRPr="00B751F6">
                            <w:rPr>
                              <w:spacing w:val="-5"/>
                            </w:rPr>
                            <w:t xml:space="preserve"> </w:t>
                          </w:r>
                          <w:r w:rsidRPr="00B751F6">
                            <w:t>of</w:t>
                          </w:r>
                          <w:r w:rsidRPr="00B751F6">
                            <w:rPr>
                              <w:spacing w:val="10"/>
                            </w:rPr>
                            <w:t xml:space="preserve"> </w:t>
                          </w:r>
                          <w:r w:rsidR="009D4D22">
                            <w:t>7</w:t>
                          </w:r>
                          <w:r w:rsidRPr="00B751F6">
                            <w:t>|</w:t>
                          </w:r>
                          <w:r w:rsidRPr="00B751F6">
                            <w:rPr>
                              <w:spacing w:val="-9"/>
                            </w:rPr>
                            <w:t xml:space="preserve"> </w:t>
                          </w:r>
                          <w:r w:rsidRPr="00B751F6">
                            <w:rPr>
                              <w:color w:val="7E7E7E"/>
                            </w:rPr>
                            <w:t>P</w:t>
                          </w:r>
                          <w:r w:rsidRPr="00B751F6">
                            <w:rPr>
                              <w:color w:val="7E7E7E"/>
                              <w:spacing w:val="10"/>
                            </w:rPr>
                            <w:t xml:space="preserve"> </w:t>
                          </w:r>
                          <w:r w:rsidRPr="00B751F6">
                            <w:rPr>
                              <w:color w:val="7E7E7E"/>
                            </w:rPr>
                            <w:t>a</w:t>
                          </w:r>
                          <w:r w:rsidRPr="00B751F6">
                            <w:rPr>
                              <w:color w:val="7E7E7E"/>
                              <w:spacing w:val="18"/>
                            </w:rPr>
                            <w:t xml:space="preserve"> </w:t>
                          </w:r>
                          <w:r w:rsidRPr="00B751F6">
                            <w:rPr>
                              <w:color w:val="7E7E7E"/>
                            </w:rPr>
                            <w:t>g</w:t>
                          </w:r>
                          <w:r w:rsidRPr="00B751F6">
                            <w:rPr>
                              <w:color w:val="7E7E7E"/>
                              <w:spacing w:val="20"/>
                            </w:rPr>
                            <w:t xml:space="preserve"> </w:t>
                          </w:r>
                          <w:r w:rsidRPr="00B751F6">
                            <w:rPr>
                              <w:color w:val="7E7E7E"/>
                              <w:spacing w:val="-10"/>
                            </w:rPr>
                            <w:t>e</w:t>
                          </w:r>
                        </w:p>
                        <w:p w14:paraId="75E5CDB0" w14:textId="77777777" w:rsidR="005E479B" w:rsidRDefault="005E479B" w:rsidP="00E14BA4">
                          <w:pPr>
                            <w:spacing w:line="247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260D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7pt;margin-top:730.5pt;width:606.75pt;height:44.25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" filled="f" stroked="f">
              <v:textbox inset="0,0,0,0">
                <w:txbxContent>
                  <w:p w14:paraId="412CFCAA" w14:textId="3BC5D8C9" w:rsidR="005E479B" w:rsidRPr="00065CA4" w:rsidRDefault="005E479B" w:rsidP="00E14BA4">
                    <w:pPr>
                      <w:pStyle w:val="BodyText"/>
                      <w:spacing w:line="360" w:lineRule="auto"/>
                      <w:ind w:left="109" w:right="141"/>
                      <w:jc w:val="right"/>
                      <w:rPr>
                        <w:sz w:val="22"/>
                      </w:rPr>
                    </w:pPr>
                    <w:r w:rsidRPr="00065CA4">
                      <w:rPr>
                        <w:sz w:val="22"/>
                      </w:rPr>
                      <w:t>© 202</w:t>
                    </w:r>
                    <w:r>
                      <w:rPr>
                        <w:sz w:val="22"/>
                      </w:rPr>
                      <w:t>3</w:t>
                    </w:r>
                    <w:r w:rsidRPr="00065CA4">
                      <w:rPr>
                        <w:sz w:val="22"/>
                      </w:rPr>
                      <w:t>. California Institute of Technology. Government sponsorship acknowledged</w:t>
                    </w:r>
                    <w:r>
                      <w:rPr>
                        <w:sz w:val="22"/>
                      </w:rPr>
                      <w:t xml:space="preserve">       </w:t>
                    </w:r>
                    <w:r w:rsidR="005F616F">
                      <w:t>7</w:t>
                    </w:r>
                    <w:r w:rsidRPr="00B751F6">
                      <w:rPr>
                        <w:spacing w:val="-5"/>
                      </w:rPr>
                      <w:t xml:space="preserve"> </w:t>
                    </w:r>
                    <w:r w:rsidRPr="00B751F6">
                      <w:t>of</w:t>
                    </w:r>
                    <w:r w:rsidRPr="00B751F6">
                      <w:rPr>
                        <w:spacing w:val="10"/>
                      </w:rPr>
                      <w:t xml:space="preserve"> </w:t>
                    </w:r>
                    <w:r w:rsidR="009D4D22">
                      <w:t>7</w:t>
                    </w:r>
                    <w:r w:rsidRPr="00B751F6">
                      <w:t>|</w:t>
                    </w:r>
                    <w:r w:rsidRPr="00B751F6">
                      <w:rPr>
                        <w:spacing w:val="-9"/>
                      </w:rPr>
                      <w:t xml:space="preserve"> </w:t>
                    </w:r>
                    <w:r w:rsidRPr="00B751F6">
                      <w:rPr>
                        <w:color w:val="7E7E7E"/>
                      </w:rPr>
                      <w:t>P</w:t>
                    </w:r>
                    <w:r w:rsidRPr="00B751F6">
                      <w:rPr>
                        <w:color w:val="7E7E7E"/>
                        <w:spacing w:val="10"/>
                      </w:rPr>
                      <w:t xml:space="preserve"> </w:t>
                    </w:r>
                    <w:r w:rsidRPr="00B751F6">
                      <w:rPr>
                        <w:color w:val="7E7E7E"/>
                      </w:rPr>
                      <w:t>a</w:t>
                    </w:r>
                    <w:r w:rsidRPr="00B751F6">
                      <w:rPr>
                        <w:color w:val="7E7E7E"/>
                        <w:spacing w:val="18"/>
                      </w:rPr>
                      <w:t xml:space="preserve"> </w:t>
                    </w:r>
                    <w:r w:rsidRPr="00B751F6">
                      <w:rPr>
                        <w:color w:val="7E7E7E"/>
                      </w:rPr>
                      <w:t>g</w:t>
                    </w:r>
                    <w:r w:rsidRPr="00B751F6">
                      <w:rPr>
                        <w:color w:val="7E7E7E"/>
                        <w:spacing w:val="20"/>
                      </w:rPr>
                      <w:t xml:space="preserve"> </w:t>
                    </w:r>
                    <w:r w:rsidRPr="00B751F6">
                      <w:rPr>
                        <w:color w:val="7E7E7E"/>
                        <w:spacing w:val="-10"/>
                      </w:rPr>
                      <w:t>e</w:t>
                    </w:r>
                  </w:p>
                  <w:p w14:paraId="75E5CDB0" w14:textId="77777777" w:rsidR="005E479B" w:rsidRDefault="005E479B" w:rsidP="00E14BA4">
                    <w:pPr>
                      <w:spacing w:line="247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0656" behindDoc="1" locked="0" layoutInCell="1" allowOverlap="1" wp14:anchorId="029B691B" wp14:editId="1F1BD500">
              <wp:simplePos x="0" y="0"/>
              <wp:positionH relativeFrom="page">
                <wp:posOffset>732155</wp:posOffset>
              </wp:positionH>
              <wp:positionV relativeFrom="page">
                <wp:posOffset>9255125</wp:posOffset>
              </wp:positionV>
              <wp:extent cx="6429375" cy="1016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375" cy="1016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F93881" id="docshape1" o:spid="_x0000_s1026" style="position:absolute;margin-left:57.65pt;margin-top:728.75pt;width:506.25pt;height:.8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" fillcolor="#d9d9d9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8FE23" w14:textId="77777777" w:rsidR="00890BB6" w:rsidRDefault="00890BB6">
      <w:r>
        <w:separator/>
      </w:r>
    </w:p>
  </w:footnote>
  <w:footnote w:type="continuationSeparator" w:id="0">
    <w:p w14:paraId="3E2F6BEA" w14:textId="77777777" w:rsidR="00890BB6" w:rsidRDefault="00890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127E" w14:textId="77777777" w:rsidR="00A702F0" w:rsidRDefault="00A702F0" w:rsidP="00CE3E1F">
    <w:pPr>
      <w:pStyle w:val="Header"/>
      <w:jc w:val="center"/>
      <w:rPr>
        <w:b/>
        <w:bCs/>
        <w:color w:val="FF0000"/>
      </w:rPr>
    </w:pPr>
  </w:p>
  <w:p w14:paraId="36F8D864" w14:textId="7561DBA6" w:rsidR="00CE3E1F" w:rsidRDefault="00CE3E1F" w:rsidP="00CE3E1F">
    <w:pPr>
      <w:pStyle w:val="Header"/>
      <w:jc w:val="center"/>
      <w:rPr>
        <w:b/>
        <w:bCs/>
        <w:color w:val="FF0000"/>
      </w:rPr>
    </w:pPr>
    <w:r w:rsidRPr="000776E6">
      <w:rPr>
        <w:b/>
        <w:bCs/>
        <w:color w:val="FF0000"/>
      </w:rPr>
      <w:t xml:space="preserve">Time is of the </w:t>
    </w:r>
    <w:r w:rsidR="00A702F0" w:rsidRPr="000776E6">
      <w:rPr>
        <w:b/>
        <w:bCs/>
        <w:color w:val="FF0000"/>
      </w:rPr>
      <w:t>essence</w:t>
    </w:r>
    <w:r w:rsidRPr="000776E6">
      <w:rPr>
        <w:b/>
        <w:bCs/>
        <w:color w:val="FF0000"/>
      </w:rPr>
      <w:t>.</w:t>
    </w:r>
  </w:p>
  <w:p w14:paraId="4CB63BC3" w14:textId="3C9F6A54" w:rsidR="000776E6" w:rsidRPr="000776E6" w:rsidRDefault="000776E6" w:rsidP="00CE3E1F">
    <w:pPr>
      <w:pStyle w:val="Header"/>
      <w:jc w:val="center"/>
      <w:rPr>
        <w:b/>
        <w:bCs/>
        <w:color w:val="FF0000"/>
      </w:rPr>
    </w:pPr>
    <w:r>
      <w:rPr>
        <w:b/>
        <w:bCs/>
        <w:color w:val="FF0000"/>
      </w:rPr>
      <w:t xml:space="preserve">Responses </w:t>
    </w:r>
    <w:r w:rsidR="00A0691D">
      <w:rPr>
        <w:b/>
        <w:bCs/>
        <w:color w:val="FF0000"/>
      </w:rPr>
      <w:t>and Interviews to be scheduled in September 2023 in anticipation of Request for Proposal(s).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D43D" w14:textId="77777777" w:rsidR="005E479B" w:rsidRDefault="005E479B" w:rsidP="00CE3E1F">
    <w:pPr>
      <w:pStyle w:val="Header"/>
      <w:jc w:val="center"/>
      <w:rPr>
        <w:b/>
        <w:bCs/>
        <w:color w:val="FF0000"/>
      </w:rPr>
    </w:pPr>
  </w:p>
  <w:p w14:paraId="68E5D5B7" w14:textId="77777777" w:rsidR="005E479B" w:rsidRDefault="005E479B" w:rsidP="00CE3E1F">
    <w:pPr>
      <w:pStyle w:val="Header"/>
      <w:jc w:val="center"/>
      <w:rPr>
        <w:b/>
        <w:bCs/>
        <w:color w:val="FF0000"/>
      </w:rPr>
    </w:pPr>
    <w:r w:rsidRPr="000776E6">
      <w:rPr>
        <w:b/>
        <w:bCs/>
        <w:color w:val="FF0000"/>
      </w:rPr>
      <w:t>Time is of the essence.</w:t>
    </w:r>
  </w:p>
  <w:p w14:paraId="5444B81A" w14:textId="77777777" w:rsidR="005E479B" w:rsidRPr="000776E6" w:rsidRDefault="005E479B" w:rsidP="00CE3E1F">
    <w:pPr>
      <w:pStyle w:val="Header"/>
      <w:jc w:val="center"/>
      <w:rPr>
        <w:b/>
        <w:bCs/>
        <w:color w:val="FF0000"/>
      </w:rPr>
    </w:pPr>
    <w:r>
      <w:rPr>
        <w:b/>
        <w:bCs/>
        <w:color w:val="FF0000"/>
      </w:rPr>
      <w:t>Responses and Interviews to be scheduled in September 2023 in anticipation of Request for Proposal(s).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3535" w14:textId="77777777" w:rsidR="005E479B" w:rsidRDefault="005E479B" w:rsidP="00CE3E1F">
    <w:pPr>
      <w:pStyle w:val="Header"/>
      <w:jc w:val="center"/>
      <w:rPr>
        <w:b/>
        <w:bCs/>
        <w:color w:val="FF0000"/>
      </w:rPr>
    </w:pPr>
  </w:p>
  <w:p w14:paraId="1D392100" w14:textId="77777777" w:rsidR="005E479B" w:rsidRDefault="005E479B" w:rsidP="00CE3E1F">
    <w:pPr>
      <w:pStyle w:val="Header"/>
      <w:jc w:val="center"/>
      <w:rPr>
        <w:b/>
        <w:bCs/>
        <w:color w:val="FF0000"/>
      </w:rPr>
    </w:pPr>
    <w:r w:rsidRPr="000776E6">
      <w:rPr>
        <w:b/>
        <w:bCs/>
        <w:color w:val="FF0000"/>
      </w:rPr>
      <w:t>Time is of the essence.</w:t>
    </w:r>
  </w:p>
  <w:p w14:paraId="33B3C276" w14:textId="77777777" w:rsidR="005E479B" w:rsidRPr="000776E6" w:rsidRDefault="005E479B" w:rsidP="00CE3E1F">
    <w:pPr>
      <w:pStyle w:val="Header"/>
      <w:jc w:val="center"/>
      <w:rPr>
        <w:b/>
        <w:bCs/>
        <w:color w:val="FF0000"/>
      </w:rPr>
    </w:pPr>
    <w:r>
      <w:rPr>
        <w:b/>
        <w:bCs/>
        <w:color w:val="FF0000"/>
      </w:rPr>
      <w:t>Responses and Interviews to be scheduled in September 2023 in anticipation of Request for Proposal(s).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7EC"/>
    <w:multiLevelType w:val="hybridMultilevel"/>
    <w:tmpl w:val="8334062A"/>
    <w:lvl w:ilvl="0" w:tplc="D8D2899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D3F27B72">
      <w:start w:val="1"/>
      <w:numFmt w:val="bullet"/>
      <w:pStyle w:val="Bullet2DS"/>
      <w:lvlText w:val="–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86C87"/>
    <w:multiLevelType w:val="multilevel"/>
    <w:tmpl w:val="B91846CA"/>
    <w:lvl w:ilvl="0">
      <w:start w:val="1"/>
      <w:numFmt w:val="decimal"/>
      <w:pStyle w:val="Heading1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8640" w:hanging="72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2520" w:hanging="1080"/>
      </w:pPr>
      <w:rPr>
        <w:rFonts w:ascii="Times New Roman" w:hAnsi="Times New Roman" w:cs="Times New Roman" w:hint="default"/>
        <w:b w:val="0"/>
        <w:i w:val="0"/>
        <w:sz w:val="24"/>
        <w:szCs w:val="21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520"/>
        </w:tabs>
        <w:ind w:left="3600" w:hanging="1080"/>
      </w:pPr>
      <w:rPr>
        <w:rFonts w:ascii="Times New Roman" w:hAnsi="Times New Roman" w:cs="Times New Roman" w:hint="default"/>
        <w:b w:val="0"/>
        <w:i w:val="0"/>
        <w:sz w:val="24"/>
        <w:szCs w:val="21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380"/>
        </w:tabs>
        <w:ind w:left="1380" w:hanging="1380"/>
      </w:pPr>
      <w:rPr>
        <w:rFonts w:ascii="Arial" w:hAnsi="Arial" w:hint="default"/>
        <w:b/>
        <w:i w:val="0"/>
        <w:sz w:val="22"/>
        <w:szCs w:val="21"/>
      </w:rPr>
    </w:lvl>
    <w:lvl w:ilvl="6">
      <w:start w:val="1"/>
      <w:numFmt w:val="upperLetter"/>
      <w:lvlRestart w:val="0"/>
      <w:pStyle w:val="Heading7"/>
      <w:lvlText w:val="%7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2F8E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80"/>
        </w:tabs>
        <w:ind w:left="780" w:hanging="780"/>
      </w:pPr>
      <w:rPr>
        <w:rFonts w:hint="default"/>
        <w:b/>
        <w:i w:val="0"/>
        <w:caps/>
        <w:color w:val="auto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900"/>
        </w:tabs>
        <w:ind w:left="900" w:hanging="900"/>
      </w:pPr>
      <w:rPr>
        <w:rFonts w:hint="default"/>
        <w:b/>
        <w:i w:val="0"/>
        <w:caps/>
        <w:color w:val="auto"/>
      </w:rPr>
    </w:lvl>
  </w:abstractNum>
  <w:abstractNum w:abstractNumId="2" w15:restartNumberingAfterBreak="0">
    <w:nsid w:val="72EF10A6"/>
    <w:multiLevelType w:val="hybridMultilevel"/>
    <w:tmpl w:val="37447264"/>
    <w:lvl w:ilvl="0" w:tplc="E334DC3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285166396">
    <w:abstractNumId w:val="2"/>
  </w:num>
  <w:num w:numId="2" w16cid:durableId="973607648">
    <w:abstractNumId w:val="0"/>
  </w:num>
  <w:num w:numId="3" w16cid:durableId="1079251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DD"/>
    <w:rsid w:val="0001487D"/>
    <w:rsid w:val="00016258"/>
    <w:rsid w:val="000335A8"/>
    <w:rsid w:val="00036CB8"/>
    <w:rsid w:val="0004362F"/>
    <w:rsid w:val="000537F4"/>
    <w:rsid w:val="00063EA0"/>
    <w:rsid w:val="00063FB1"/>
    <w:rsid w:val="000776E6"/>
    <w:rsid w:val="000A6AD9"/>
    <w:rsid w:val="000C065D"/>
    <w:rsid w:val="000C2FF0"/>
    <w:rsid w:val="000D1D9D"/>
    <w:rsid w:val="000E730A"/>
    <w:rsid w:val="000F01C4"/>
    <w:rsid w:val="00100E73"/>
    <w:rsid w:val="00123906"/>
    <w:rsid w:val="001637E0"/>
    <w:rsid w:val="00184CDF"/>
    <w:rsid w:val="001A4919"/>
    <w:rsid w:val="001B5153"/>
    <w:rsid w:val="001C3FBC"/>
    <w:rsid w:val="001E091F"/>
    <w:rsid w:val="00235C09"/>
    <w:rsid w:val="00236196"/>
    <w:rsid w:val="002631F7"/>
    <w:rsid w:val="00263754"/>
    <w:rsid w:val="002724F7"/>
    <w:rsid w:val="002946AB"/>
    <w:rsid w:val="002B4E22"/>
    <w:rsid w:val="002B743B"/>
    <w:rsid w:val="00351F10"/>
    <w:rsid w:val="00361CA8"/>
    <w:rsid w:val="0038745F"/>
    <w:rsid w:val="003A2D5F"/>
    <w:rsid w:val="003D4BEB"/>
    <w:rsid w:val="003D6238"/>
    <w:rsid w:val="003F5093"/>
    <w:rsid w:val="00424951"/>
    <w:rsid w:val="004259F2"/>
    <w:rsid w:val="0045604A"/>
    <w:rsid w:val="00470BA8"/>
    <w:rsid w:val="00482EB9"/>
    <w:rsid w:val="00483A62"/>
    <w:rsid w:val="00491758"/>
    <w:rsid w:val="004A2BF6"/>
    <w:rsid w:val="004A6AEC"/>
    <w:rsid w:val="004F0D68"/>
    <w:rsid w:val="00512B8B"/>
    <w:rsid w:val="005B3CD2"/>
    <w:rsid w:val="005C5AF6"/>
    <w:rsid w:val="005D42B7"/>
    <w:rsid w:val="005E479B"/>
    <w:rsid w:val="005F616F"/>
    <w:rsid w:val="00605E68"/>
    <w:rsid w:val="006555E4"/>
    <w:rsid w:val="0067605B"/>
    <w:rsid w:val="00682E14"/>
    <w:rsid w:val="006A1A2D"/>
    <w:rsid w:val="006B0654"/>
    <w:rsid w:val="006C0C08"/>
    <w:rsid w:val="006D42FC"/>
    <w:rsid w:val="006E7484"/>
    <w:rsid w:val="007113F6"/>
    <w:rsid w:val="00715AA0"/>
    <w:rsid w:val="0075503C"/>
    <w:rsid w:val="00765BD9"/>
    <w:rsid w:val="0076731A"/>
    <w:rsid w:val="00776233"/>
    <w:rsid w:val="007A2EDB"/>
    <w:rsid w:val="007B4627"/>
    <w:rsid w:val="007E145A"/>
    <w:rsid w:val="007F46D4"/>
    <w:rsid w:val="00803EAD"/>
    <w:rsid w:val="0081172E"/>
    <w:rsid w:val="00830FA8"/>
    <w:rsid w:val="00831E34"/>
    <w:rsid w:val="00832401"/>
    <w:rsid w:val="008542A7"/>
    <w:rsid w:val="00875F7E"/>
    <w:rsid w:val="00890BB6"/>
    <w:rsid w:val="008A67F5"/>
    <w:rsid w:val="008A6C7B"/>
    <w:rsid w:val="008D5058"/>
    <w:rsid w:val="008E0EA1"/>
    <w:rsid w:val="009154DB"/>
    <w:rsid w:val="009425A1"/>
    <w:rsid w:val="00961D06"/>
    <w:rsid w:val="009640EC"/>
    <w:rsid w:val="00973C7D"/>
    <w:rsid w:val="009769C9"/>
    <w:rsid w:val="00980313"/>
    <w:rsid w:val="00980ADD"/>
    <w:rsid w:val="00981312"/>
    <w:rsid w:val="009A6E8C"/>
    <w:rsid w:val="009B4BB7"/>
    <w:rsid w:val="009D4D22"/>
    <w:rsid w:val="009D7EA7"/>
    <w:rsid w:val="009F78FC"/>
    <w:rsid w:val="00A0390A"/>
    <w:rsid w:val="00A0691D"/>
    <w:rsid w:val="00A12060"/>
    <w:rsid w:val="00A40703"/>
    <w:rsid w:val="00A411D7"/>
    <w:rsid w:val="00A62E0E"/>
    <w:rsid w:val="00A702F0"/>
    <w:rsid w:val="00A96565"/>
    <w:rsid w:val="00AA3E36"/>
    <w:rsid w:val="00AB1055"/>
    <w:rsid w:val="00AD3981"/>
    <w:rsid w:val="00B17D41"/>
    <w:rsid w:val="00B47BEA"/>
    <w:rsid w:val="00B751F6"/>
    <w:rsid w:val="00B86147"/>
    <w:rsid w:val="00BB5FEC"/>
    <w:rsid w:val="00BB6AD0"/>
    <w:rsid w:val="00BD7F97"/>
    <w:rsid w:val="00C4160F"/>
    <w:rsid w:val="00C41B2D"/>
    <w:rsid w:val="00C51BED"/>
    <w:rsid w:val="00C553E9"/>
    <w:rsid w:val="00C63641"/>
    <w:rsid w:val="00CA3143"/>
    <w:rsid w:val="00CB6938"/>
    <w:rsid w:val="00CC3996"/>
    <w:rsid w:val="00CD29E8"/>
    <w:rsid w:val="00CE2178"/>
    <w:rsid w:val="00CE3E1F"/>
    <w:rsid w:val="00CF1A77"/>
    <w:rsid w:val="00D00B79"/>
    <w:rsid w:val="00D029AA"/>
    <w:rsid w:val="00D04D0D"/>
    <w:rsid w:val="00D4299B"/>
    <w:rsid w:val="00D43A04"/>
    <w:rsid w:val="00D94A1A"/>
    <w:rsid w:val="00DA0D18"/>
    <w:rsid w:val="00DA52C2"/>
    <w:rsid w:val="00DB3881"/>
    <w:rsid w:val="00DB475D"/>
    <w:rsid w:val="00DB4848"/>
    <w:rsid w:val="00DC6B6E"/>
    <w:rsid w:val="00DD56D8"/>
    <w:rsid w:val="00DE33F6"/>
    <w:rsid w:val="00DE397D"/>
    <w:rsid w:val="00DE7C2C"/>
    <w:rsid w:val="00E019C1"/>
    <w:rsid w:val="00E133EE"/>
    <w:rsid w:val="00E14BA4"/>
    <w:rsid w:val="00E32A57"/>
    <w:rsid w:val="00E8139D"/>
    <w:rsid w:val="00E94064"/>
    <w:rsid w:val="00EB227D"/>
    <w:rsid w:val="00EB414D"/>
    <w:rsid w:val="00EC5A32"/>
    <w:rsid w:val="00ED40EF"/>
    <w:rsid w:val="00ED4284"/>
    <w:rsid w:val="00EE0329"/>
    <w:rsid w:val="00EF209B"/>
    <w:rsid w:val="00EF6C65"/>
    <w:rsid w:val="00F57C6D"/>
    <w:rsid w:val="00F61247"/>
    <w:rsid w:val="00F80485"/>
    <w:rsid w:val="00FE02FB"/>
    <w:rsid w:val="00FE18F4"/>
    <w:rsid w:val="00FE5DF5"/>
    <w:rsid w:val="00FE7D12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5387E"/>
  <w15:docId w15:val="{F89123B1-A91C-42E8-AC7A-E34CA11B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9B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rsid w:val="00DE7C2C"/>
    <w:pPr>
      <w:keepNext/>
      <w:widowControl/>
      <w:numPr>
        <w:numId w:val="3"/>
      </w:numPr>
      <w:suppressAutoHyphens/>
      <w:autoSpaceDE/>
      <w:autoSpaceDN/>
      <w:spacing w:after="240" w:line="290" w:lineRule="exact"/>
      <w:outlineLvl w:val="0"/>
    </w:pPr>
    <w:rPr>
      <w:rFonts w:ascii="Arial Bold" w:eastAsia="Times New Roman" w:hAnsi="Arial Bold" w:cs="Arial"/>
      <w:b/>
      <w:bCs/>
      <w:caps/>
      <w:color w:val="002F8E"/>
      <w:kern w:val="28"/>
      <w:sz w:val="28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DE7C2C"/>
    <w:pPr>
      <w:widowControl/>
      <w:numPr>
        <w:ilvl w:val="1"/>
        <w:numId w:val="3"/>
      </w:numPr>
      <w:suppressAutoHyphens/>
      <w:autoSpaceDE/>
      <w:autoSpaceDN/>
      <w:spacing w:before="360" w:after="240" w:line="250" w:lineRule="exact"/>
      <w:outlineLvl w:val="1"/>
    </w:pPr>
    <w:rPr>
      <w:rFonts w:ascii="Arial" w:eastAsia="Times New Roman" w:hAnsi="Arial" w:cs="Arial"/>
      <w:b/>
      <w:bCs/>
      <w:kern w:val="32"/>
      <w:szCs w:val="24"/>
    </w:rPr>
  </w:style>
  <w:style w:type="paragraph" w:styleId="Heading3">
    <w:name w:val="heading 3"/>
    <w:next w:val="Normal"/>
    <w:link w:val="Heading3Char"/>
    <w:uiPriority w:val="9"/>
    <w:unhideWhenUsed/>
    <w:qFormat/>
    <w:rsid w:val="00DE7C2C"/>
    <w:pPr>
      <w:widowControl/>
      <w:numPr>
        <w:ilvl w:val="2"/>
        <w:numId w:val="3"/>
      </w:numPr>
      <w:suppressAutoHyphens/>
      <w:autoSpaceDE/>
      <w:autoSpaceDN/>
      <w:spacing w:before="240" w:after="120" w:line="250" w:lineRule="exact"/>
      <w:ind w:left="1440"/>
      <w:outlineLvl w:val="2"/>
    </w:pPr>
    <w:rPr>
      <w:rFonts w:ascii="Garamond" w:eastAsia="Times New Roman" w:hAnsi="Garamond" w:cs="Arial"/>
      <w:bCs/>
      <w:kern w:val="32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DE7C2C"/>
    <w:pPr>
      <w:widowControl/>
      <w:numPr>
        <w:ilvl w:val="3"/>
        <w:numId w:val="3"/>
      </w:numPr>
      <w:suppressAutoHyphens/>
      <w:autoSpaceDE/>
      <w:autoSpaceDN/>
      <w:spacing w:before="240" w:after="120" w:line="250" w:lineRule="exact"/>
      <w:outlineLvl w:val="3"/>
    </w:pPr>
    <w:rPr>
      <w:rFonts w:ascii="Garamond" w:eastAsia="Times New Roman" w:hAnsi="Garamond" w:cs="Arial"/>
      <w:bCs/>
      <w:kern w:val="32"/>
      <w:sz w:val="24"/>
      <w:szCs w:val="21"/>
    </w:rPr>
  </w:style>
  <w:style w:type="paragraph" w:styleId="Heading5">
    <w:name w:val="heading 5"/>
    <w:next w:val="Normal"/>
    <w:link w:val="Heading5Char"/>
    <w:uiPriority w:val="9"/>
    <w:unhideWhenUsed/>
    <w:qFormat/>
    <w:rsid w:val="00DE7C2C"/>
    <w:pPr>
      <w:keepNext/>
      <w:widowControl/>
      <w:numPr>
        <w:ilvl w:val="4"/>
        <w:numId w:val="3"/>
      </w:numPr>
      <w:suppressAutoHyphens/>
      <w:autoSpaceDE/>
      <w:autoSpaceDN/>
      <w:spacing w:before="240" w:after="120" w:line="250" w:lineRule="exact"/>
      <w:outlineLvl w:val="4"/>
    </w:pPr>
    <w:rPr>
      <w:rFonts w:ascii="Garamond" w:eastAsia="Times New Roman" w:hAnsi="Garamond" w:cs="Arial"/>
      <w:bCs/>
      <w:kern w:val="32"/>
      <w:sz w:val="24"/>
      <w:szCs w:val="21"/>
    </w:rPr>
  </w:style>
  <w:style w:type="paragraph" w:styleId="Heading6">
    <w:name w:val="heading 6"/>
    <w:next w:val="Normal"/>
    <w:link w:val="Heading6Char"/>
    <w:uiPriority w:val="9"/>
    <w:unhideWhenUsed/>
    <w:qFormat/>
    <w:rsid w:val="00DE7C2C"/>
    <w:pPr>
      <w:keepNext/>
      <w:widowControl/>
      <w:numPr>
        <w:ilvl w:val="5"/>
        <w:numId w:val="3"/>
      </w:numPr>
      <w:suppressAutoHyphens/>
      <w:autoSpaceDE/>
      <w:autoSpaceDN/>
      <w:spacing w:before="240" w:after="120" w:line="230" w:lineRule="exact"/>
      <w:outlineLvl w:val="5"/>
    </w:pPr>
    <w:rPr>
      <w:rFonts w:ascii="Arial" w:eastAsia="Times New Roman" w:hAnsi="Arial" w:cs="Arial"/>
      <w:b/>
      <w:bCs/>
      <w:kern w:val="32"/>
      <w:szCs w:val="21"/>
    </w:rPr>
  </w:style>
  <w:style w:type="paragraph" w:styleId="Heading7">
    <w:name w:val="heading 7"/>
    <w:next w:val="Normal"/>
    <w:link w:val="Heading7Char"/>
    <w:uiPriority w:val="9"/>
    <w:unhideWhenUsed/>
    <w:rsid w:val="00DE7C2C"/>
    <w:pPr>
      <w:keepNext/>
      <w:widowControl/>
      <w:numPr>
        <w:ilvl w:val="6"/>
        <w:numId w:val="3"/>
      </w:numPr>
      <w:suppressAutoHyphens/>
      <w:autoSpaceDE/>
      <w:autoSpaceDN/>
      <w:spacing w:after="240" w:line="290" w:lineRule="exact"/>
      <w:outlineLvl w:val="6"/>
    </w:pPr>
    <w:rPr>
      <w:rFonts w:ascii="Arial Bold" w:eastAsia="Times New Roman" w:hAnsi="Arial Bold" w:cs="Times New Roman"/>
      <w:b/>
      <w:smallCaps/>
      <w:color w:val="002F8E"/>
      <w:kern w:val="28"/>
      <w:sz w:val="28"/>
      <w:szCs w:val="24"/>
    </w:rPr>
  </w:style>
  <w:style w:type="paragraph" w:styleId="Heading8">
    <w:name w:val="heading 8"/>
    <w:next w:val="Normal"/>
    <w:link w:val="Heading8Char"/>
    <w:uiPriority w:val="9"/>
    <w:unhideWhenUsed/>
    <w:qFormat/>
    <w:rsid w:val="00DE7C2C"/>
    <w:pPr>
      <w:keepNext/>
      <w:widowControl/>
      <w:numPr>
        <w:ilvl w:val="7"/>
        <w:numId w:val="3"/>
      </w:numPr>
      <w:suppressAutoHyphens/>
      <w:autoSpaceDE/>
      <w:autoSpaceDN/>
      <w:spacing w:before="360" w:after="120" w:line="250" w:lineRule="exact"/>
      <w:outlineLvl w:val="7"/>
    </w:pPr>
    <w:rPr>
      <w:rFonts w:ascii="Arial Bold" w:eastAsia="Times New Roman" w:hAnsi="Arial Bold" w:cs="Times New Roman"/>
      <w:b/>
      <w:iCs/>
      <w:sz w:val="24"/>
      <w:szCs w:val="24"/>
    </w:rPr>
  </w:style>
  <w:style w:type="paragraph" w:styleId="Heading9">
    <w:name w:val="heading 9"/>
    <w:next w:val="Normal"/>
    <w:link w:val="Heading9Char"/>
    <w:uiPriority w:val="9"/>
    <w:unhideWhenUsed/>
    <w:qFormat/>
    <w:rsid w:val="00DE7C2C"/>
    <w:pPr>
      <w:keepNext/>
      <w:widowControl/>
      <w:numPr>
        <w:ilvl w:val="8"/>
        <w:numId w:val="3"/>
      </w:numPr>
      <w:suppressAutoHyphens/>
      <w:autoSpaceDE/>
      <w:autoSpaceDN/>
      <w:spacing w:before="240" w:after="120" w:line="250" w:lineRule="exact"/>
      <w:outlineLvl w:val="8"/>
    </w:pPr>
    <w:rPr>
      <w:rFonts w:ascii="Arial Bold" w:eastAsia="Times New Roman" w:hAnsi="Arial Bold" w:cs="Times New Roman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A2D5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65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5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965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565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14BA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E7C2C"/>
    <w:rPr>
      <w:rFonts w:ascii="Arial Bold" w:eastAsia="Times New Roman" w:hAnsi="Arial Bold" w:cs="Arial"/>
      <w:b/>
      <w:bCs/>
      <w:caps/>
      <w:color w:val="002F8E"/>
      <w:kern w:val="28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E7C2C"/>
    <w:rPr>
      <w:rFonts w:ascii="Arial" w:eastAsia="Times New Roman" w:hAnsi="Arial" w:cs="Arial"/>
      <w:b/>
      <w:bCs/>
      <w:kern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E7C2C"/>
    <w:rPr>
      <w:rFonts w:ascii="Garamond" w:eastAsia="Times New Roman" w:hAnsi="Garamond" w:cs="Arial"/>
      <w:bCs/>
      <w:kern w:val="3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E7C2C"/>
    <w:rPr>
      <w:rFonts w:ascii="Garamond" w:eastAsia="Times New Roman" w:hAnsi="Garamond" w:cs="Arial"/>
      <w:bCs/>
      <w:kern w:val="32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DE7C2C"/>
    <w:rPr>
      <w:rFonts w:ascii="Garamond" w:eastAsia="Times New Roman" w:hAnsi="Garamond" w:cs="Arial"/>
      <w:bCs/>
      <w:kern w:val="32"/>
      <w:sz w:val="24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DE7C2C"/>
    <w:rPr>
      <w:rFonts w:ascii="Arial" w:eastAsia="Times New Roman" w:hAnsi="Arial" w:cs="Arial"/>
      <w:b/>
      <w:bCs/>
      <w:kern w:val="32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DE7C2C"/>
    <w:rPr>
      <w:rFonts w:ascii="Arial Bold" w:eastAsia="Times New Roman" w:hAnsi="Arial Bold" w:cs="Times New Roman"/>
      <w:b/>
      <w:smallCaps/>
      <w:color w:val="002F8E"/>
      <w:kern w:val="28"/>
      <w:sz w:val="28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E7C2C"/>
    <w:rPr>
      <w:rFonts w:ascii="Arial Bold" w:eastAsia="Times New Roman" w:hAnsi="Arial Bold" w:cs="Times New Roman"/>
      <w:b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DE7C2C"/>
    <w:rPr>
      <w:rFonts w:ascii="Arial Bold" w:eastAsia="Times New Roman" w:hAnsi="Arial Bold" w:cs="Times New Roman"/>
      <w:b/>
      <w:i/>
      <w:sz w:val="24"/>
    </w:rPr>
  </w:style>
  <w:style w:type="paragraph" w:customStyle="1" w:styleId="Bullet2DS">
    <w:name w:val="Bullet 2_DS"/>
    <w:qFormat/>
    <w:rsid w:val="00DE7C2C"/>
    <w:pPr>
      <w:widowControl/>
      <w:numPr>
        <w:ilvl w:val="1"/>
        <w:numId w:val="2"/>
      </w:numPr>
      <w:tabs>
        <w:tab w:val="left" w:pos="1440"/>
      </w:tabs>
      <w:suppressAutoHyphens/>
      <w:autoSpaceDE/>
      <w:autoSpaceDN/>
      <w:spacing w:after="120" w:line="247" w:lineRule="auto"/>
      <w:ind w:left="1440" w:hanging="360"/>
    </w:pPr>
    <w:rPr>
      <w:rFonts w:ascii="Garamond" w:eastAsia="Calibri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smallbusiness.programsoffice@jpl.nasa.go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F37930E3CAA4E8E48EC14B729D4C9" ma:contentTypeVersion="3" ma:contentTypeDescription="Create a new document." ma:contentTypeScope="" ma:versionID="daf5028749ccded192e40e1c9fb12e2e">
  <xsd:schema xmlns:xsd="http://www.w3.org/2001/XMLSchema" xmlns:xs="http://www.w3.org/2001/XMLSchema" xmlns:p="http://schemas.microsoft.com/office/2006/metadata/properties" xmlns:ns2="128f13b6-6aa1-4849-8156-39bbf359c455" targetNamespace="http://schemas.microsoft.com/office/2006/metadata/properties" ma:root="true" ma:fieldsID="73d3fc8f0c949b5031fae0cd758e6a6a" ns2:_="">
    <xsd:import namespace="128f13b6-6aa1-4849-8156-39bbf359c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f13b6-6aa1-4849-8156-39bbf359c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63534-1F81-48F9-BCDE-750AF1275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5A893-A12F-49E7-B773-DCBFC1A68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f13b6-6aa1-4849-8156-39bbf359c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7F5921-F037-45FD-A94B-979138B3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ITSD Jet Propulsion Laboratory</Company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Ruiz, Mary Helen (US 2674)</dc:creator>
  <cp:lastModifiedBy>Pagtalunan, Anmari (US 2674-Affiliate)</cp:lastModifiedBy>
  <cp:revision>2</cp:revision>
  <dcterms:created xsi:type="dcterms:W3CDTF">2023-09-07T20:41:00Z</dcterms:created>
  <dcterms:modified xsi:type="dcterms:W3CDTF">2023-09-07T20:41:00Z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  <property fmtid="{D5CDD505-2E9C-101B-9397-08002B2CF9AE}" pid="5" name="Producer">
    <vt:lpwstr>Microsoft® Word 2019</vt:lpwstr>
  </property>
</Properties>
</file>